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417" w:type="dxa"/>
        <w:tblLayout w:type="fixed"/>
        <w:tblLook w:val="04A0" w:firstRow="1" w:lastRow="0" w:firstColumn="1" w:lastColumn="0" w:noHBand="0" w:noVBand="1"/>
      </w:tblPr>
      <w:tblGrid>
        <w:gridCol w:w="2660"/>
        <w:gridCol w:w="1276"/>
        <w:gridCol w:w="2722"/>
        <w:gridCol w:w="238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6BCCECD6" w:rsidR="00C14FAE" w:rsidRPr="00B80272" w:rsidRDefault="004029AD" w:rsidP="00E3125B">
            <w:pPr>
              <w:pStyle w:val="ListParagraph"/>
              <w:numPr>
                <w:ilvl w:val="0"/>
                <w:numId w:val="17"/>
              </w:numPr>
              <w:ind w:left="426" w:hanging="284"/>
              <w:rPr>
                <w:rFonts w:ascii="Arial" w:hAnsi="Arial" w:cs="Arial"/>
                <w:b/>
              </w:rPr>
            </w:pPr>
            <w:r w:rsidRPr="004029AD">
              <w:t xml:space="preserve"> </w:t>
            </w:r>
            <w:r w:rsidRPr="004029AD">
              <w:rPr>
                <w:rFonts w:ascii="Arial" w:hAnsi="Arial" w:cs="Arial"/>
                <w:b/>
                <w:noProof/>
                <w:color w:val="104F75"/>
                <w:sz w:val="36"/>
                <w:szCs w:val="36"/>
                <w:lang w:eastAsia="en-GB"/>
              </w:rPr>
              <w:t xml:space="preserve">Pupil premium strategy statement </w:t>
            </w:r>
          </w:p>
        </w:tc>
      </w:tr>
      <w:tr w:rsidR="00C14FAE" w:rsidRPr="00B80272" w14:paraId="61B9EF55" w14:textId="77777777" w:rsidTr="008B7FE5">
        <w:tc>
          <w:tcPr>
            <w:tcW w:w="2660" w:type="dxa"/>
            <w:tcMar>
              <w:top w:w="57" w:type="dxa"/>
              <w:bottom w:w="57" w:type="dxa"/>
            </w:tcMar>
          </w:tcPr>
          <w:p w14:paraId="4DAD4149" w14:textId="08DCC088"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14E4D30F" w:rsidR="00C14FAE" w:rsidRPr="00B80272" w:rsidRDefault="00E3125B">
            <w:pPr>
              <w:rPr>
                <w:rFonts w:ascii="Arial" w:hAnsi="Arial" w:cs="Arial"/>
              </w:rPr>
            </w:pPr>
            <w:r>
              <w:rPr>
                <w:rFonts w:ascii="Arial" w:hAnsi="Arial" w:cs="Arial"/>
              </w:rPr>
              <w:t xml:space="preserve">Lyndhurst Infant School </w:t>
            </w:r>
          </w:p>
        </w:tc>
      </w:tr>
      <w:tr w:rsidR="00F25DF2" w:rsidRPr="00B80272" w14:paraId="1FC961B4" w14:textId="77777777" w:rsidTr="004C424D">
        <w:tc>
          <w:tcPr>
            <w:tcW w:w="2660" w:type="dxa"/>
            <w:tcMar>
              <w:top w:w="57" w:type="dxa"/>
              <w:bottom w:w="57" w:type="dxa"/>
            </w:tcMar>
          </w:tcPr>
          <w:p w14:paraId="351F6CDE" w14:textId="10C3186D"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47C140EF" w:rsidR="00C14FAE" w:rsidRPr="00B80272" w:rsidRDefault="00D13FCF">
            <w:pPr>
              <w:rPr>
                <w:rFonts w:ascii="Arial" w:hAnsi="Arial" w:cs="Arial"/>
              </w:rPr>
            </w:pPr>
            <w:r>
              <w:rPr>
                <w:rFonts w:ascii="Arial" w:hAnsi="Arial" w:cs="Arial"/>
              </w:rPr>
              <w:t>2019-2020</w:t>
            </w:r>
          </w:p>
        </w:tc>
        <w:tc>
          <w:tcPr>
            <w:tcW w:w="2722" w:type="dxa"/>
          </w:tcPr>
          <w:p w14:paraId="4C60C5C0" w14:textId="77777777" w:rsidR="00C14FAE" w:rsidRPr="00F970BA" w:rsidRDefault="00C14FAE" w:rsidP="00DC0E87">
            <w:pPr>
              <w:rPr>
                <w:rFonts w:ascii="Arial" w:hAnsi="Arial" w:cs="Arial"/>
                <w:highlight w:val="yellow"/>
              </w:rPr>
            </w:pPr>
            <w:r w:rsidRPr="00F970BA">
              <w:rPr>
                <w:rFonts w:ascii="Arial" w:hAnsi="Arial" w:cs="Arial"/>
                <w:b/>
              </w:rPr>
              <w:t>Total PP budget</w:t>
            </w:r>
          </w:p>
        </w:tc>
        <w:tc>
          <w:tcPr>
            <w:tcW w:w="2381" w:type="dxa"/>
          </w:tcPr>
          <w:p w14:paraId="4464695E" w14:textId="77777777" w:rsidR="00C14FAE" w:rsidRPr="0079451B" w:rsidRDefault="004C424D">
            <w:pPr>
              <w:rPr>
                <w:rFonts w:ascii="Arial" w:hAnsi="Arial" w:cs="Arial"/>
              </w:rPr>
            </w:pPr>
            <w:r w:rsidRPr="0079451B">
              <w:rPr>
                <w:rFonts w:ascii="Arial" w:hAnsi="Arial" w:cs="Arial"/>
              </w:rPr>
              <w:t xml:space="preserve">Sept 2019-March 2020 </w:t>
            </w:r>
          </w:p>
          <w:p w14:paraId="64F1DB67" w14:textId="77777777" w:rsidR="006B5C44" w:rsidRDefault="004C424D">
            <w:pPr>
              <w:rPr>
                <w:rFonts w:ascii="Arial" w:hAnsi="Arial" w:cs="Arial"/>
              </w:rPr>
            </w:pPr>
            <w:r w:rsidRPr="0079451B">
              <w:rPr>
                <w:rFonts w:ascii="Arial" w:hAnsi="Arial" w:cs="Arial"/>
              </w:rPr>
              <w:t xml:space="preserve">PP £41775 </w:t>
            </w:r>
          </w:p>
          <w:p w14:paraId="211E4513" w14:textId="2D7ADD47" w:rsidR="004C424D" w:rsidRPr="0079451B" w:rsidRDefault="004C424D">
            <w:pPr>
              <w:rPr>
                <w:rFonts w:ascii="Arial" w:hAnsi="Arial" w:cs="Arial"/>
              </w:rPr>
            </w:pPr>
            <w:r w:rsidRPr="0079451B">
              <w:rPr>
                <w:rFonts w:ascii="Arial" w:hAnsi="Arial" w:cs="Arial"/>
              </w:rPr>
              <w:t>LAC £2800</w:t>
            </w:r>
          </w:p>
          <w:p w14:paraId="130D861D" w14:textId="6CA7C142" w:rsidR="004C424D" w:rsidRPr="0079451B" w:rsidRDefault="004C424D">
            <w:pPr>
              <w:rPr>
                <w:rFonts w:ascii="Arial" w:hAnsi="Arial" w:cs="Arial"/>
              </w:rPr>
            </w:pPr>
            <w:r w:rsidRPr="0079451B">
              <w:rPr>
                <w:rFonts w:ascii="Arial" w:hAnsi="Arial" w:cs="Arial"/>
              </w:rPr>
              <w:t>April 2020-August 2020 (estimated)</w:t>
            </w:r>
          </w:p>
          <w:p w14:paraId="5D87C4FB" w14:textId="77777777" w:rsidR="006B5C44" w:rsidRDefault="004C424D">
            <w:pPr>
              <w:rPr>
                <w:rFonts w:ascii="Arial" w:hAnsi="Arial" w:cs="Arial"/>
              </w:rPr>
            </w:pPr>
            <w:r w:rsidRPr="0079451B">
              <w:rPr>
                <w:rFonts w:ascii="Arial" w:hAnsi="Arial" w:cs="Arial"/>
              </w:rPr>
              <w:t xml:space="preserve">PP £26116  </w:t>
            </w:r>
          </w:p>
          <w:p w14:paraId="378F34B6" w14:textId="65E60279" w:rsidR="004C424D" w:rsidRPr="006B5C44" w:rsidRDefault="004C424D">
            <w:pPr>
              <w:rPr>
                <w:rFonts w:ascii="Arial" w:hAnsi="Arial" w:cs="Arial"/>
              </w:rPr>
            </w:pPr>
            <w:r w:rsidRPr="0079451B">
              <w:rPr>
                <w:rFonts w:ascii="Arial" w:hAnsi="Arial" w:cs="Arial"/>
              </w:rPr>
              <w:t>LAC £700</w:t>
            </w:r>
          </w:p>
        </w:tc>
        <w:tc>
          <w:tcPr>
            <w:tcW w:w="4819"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59D666B1" w:rsidR="00C14FAE" w:rsidRPr="00B80272" w:rsidRDefault="006F7CD8">
            <w:pPr>
              <w:rPr>
                <w:rFonts w:ascii="Arial" w:hAnsi="Arial" w:cs="Arial"/>
              </w:rPr>
            </w:pPr>
            <w:r>
              <w:rPr>
                <w:rFonts w:ascii="Arial" w:hAnsi="Arial" w:cs="Arial"/>
              </w:rPr>
              <w:t xml:space="preserve">September </w:t>
            </w:r>
            <w:r w:rsidR="00E3125B">
              <w:rPr>
                <w:rFonts w:ascii="Arial" w:hAnsi="Arial" w:cs="Arial"/>
              </w:rPr>
              <w:t>2019</w:t>
            </w:r>
          </w:p>
        </w:tc>
      </w:tr>
      <w:tr w:rsidR="00F25DF2" w:rsidRPr="00B80272" w14:paraId="36741700" w14:textId="77777777" w:rsidTr="004C424D">
        <w:tc>
          <w:tcPr>
            <w:tcW w:w="2660" w:type="dxa"/>
            <w:tcMar>
              <w:top w:w="57" w:type="dxa"/>
              <w:bottom w:w="57" w:type="dxa"/>
            </w:tcMar>
          </w:tcPr>
          <w:p w14:paraId="0BB60046" w14:textId="5B9153DD"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603534A6" w14:textId="23FDB381" w:rsidR="00C14FAE" w:rsidRPr="00B80272" w:rsidRDefault="004F40AB">
            <w:pPr>
              <w:rPr>
                <w:rFonts w:ascii="Arial" w:hAnsi="Arial" w:cs="Arial"/>
              </w:rPr>
            </w:pPr>
            <w:r>
              <w:rPr>
                <w:rFonts w:ascii="Arial" w:hAnsi="Arial" w:cs="Arial"/>
              </w:rPr>
              <w:t>300</w:t>
            </w:r>
          </w:p>
        </w:tc>
        <w:tc>
          <w:tcPr>
            <w:tcW w:w="272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2381" w:type="dxa"/>
          </w:tcPr>
          <w:p w14:paraId="338BE990" w14:textId="574D3FD9" w:rsidR="00C14FAE" w:rsidRPr="00B80272" w:rsidRDefault="004F40AB">
            <w:pPr>
              <w:rPr>
                <w:rFonts w:ascii="Arial" w:hAnsi="Arial" w:cs="Arial"/>
              </w:rPr>
            </w:pPr>
            <w:r>
              <w:rPr>
                <w:rFonts w:ascii="Arial" w:hAnsi="Arial" w:cs="Arial"/>
              </w:rPr>
              <w:t>49 (16%)</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7D110943" w:rsidR="00C14FAE" w:rsidRPr="00B80272" w:rsidRDefault="006F7CD8">
            <w:pPr>
              <w:rPr>
                <w:rFonts w:ascii="Arial" w:hAnsi="Arial" w:cs="Arial"/>
              </w:rPr>
            </w:pPr>
            <w:r>
              <w:rPr>
                <w:rFonts w:ascii="Arial" w:hAnsi="Arial" w:cs="Arial"/>
              </w:rPr>
              <w:t>November</w:t>
            </w:r>
            <w:r w:rsidR="00E3125B">
              <w:rPr>
                <w:rFonts w:ascii="Arial" w:hAnsi="Arial" w:cs="Arial"/>
              </w:rPr>
              <w:t xml:space="preserve"> 2019</w:t>
            </w:r>
          </w:p>
        </w:tc>
      </w:tr>
      <w:tr w:rsidR="007076E3" w:rsidRPr="00B80272" w14:paraId="1AC93A5C" w14:textId="77777777" w:rsidTr="00AA5CDD">
        <w:tc>
          <w:tcPr>
            <w:tcW w:w="2660" w:type="dxa"/>
            <w:tcMar>
              <w:top w:w="57" w:type="dxa"/>
              <w:bottom w:w="57" w:type="dxa"/>
            </w:tcMar>
          </w:tcPr>
          <w:p w14:paraId="147583B3" w14:textId="77777777" w:rsidR="00557D98" w:rsidRDefault="007076E3" w:rsidP="00DC0E87">
            <w:pPr>
              <w:rPr>
                <w:rFonts w:ascii="Arial" w:hAnsi="Arial" w:cs="Arial"/>
                <w:b/>
              </w:rPr>
            </w:pPr>
            <w:r>
              <w:rPr>
                <w:rFonts w:ascii="Arial" w:hAnsi="Arial" w:cs="Arial"/>
                <w:b/>
              </w:rPr>
              <w:t>Whole school priorities</w:t>
            </w:r>
          </w:p>
          <w:p w14:paraId="774F1184" w14:textId="5B3D1BB5" w:rsidR="007076E3" w:rsidRDefault="00557D98" w:rsidP="00DC0E87">
            <w:pPr>
              <w:rPr>
                <w:rFonts w:ascii="Arial" w:hAnsi="Arial" w:cs="Arial"/>
                <w:b/>
              </w:rPr>
            </w:pPr>
            <w:r>
              <w:rPr>
                <w:rFonts w:ascii="Arial" w:hAnsi="Arial" w:cs="Arial"/>
                <w:b/>
              </w:rPr>
              <w:t>(Post Ofsted action plan)</w:t>
            </w:r>
            <w:r w:rsidR="007076E3">
              <w:rPr>
                <w:rFonts w:ascii="Arial" w:hAnsi="Arial" w:cs="Arial"/>
                <w:b/>
              </w:rPr>
              <w:t xml:space="preserve"> </w:t>
            </w:r>
          </w:p>
        </w:tc>
        <w:tc>
          <w:tcPr>
            <w:tcW w:w="6379" w:type="dxa"/>
            <w:gridSpan w:val="3"/>
            <w:tcMar>
              <w:top w:w="57" w:type="dxa"/>
              <w:bottom w:w="57" w:type="dxa"/>
            </w:tcMar>
          </w:tcPr>
          <w:p w14:paraId="162EC616" w14:textId="77777777" w:rsidR="007076E3" w:rsidRDefault="0059173C" w:rsidP="0059173C">
            <w:pPr>
              <w:pStyle w:val="ListParagraph"/>
              <w:numPr>
                <w:ilvl w:val="0"/>
                <w:numId w:val="29"/>
              </w:numPr>
              <w:rPr>
                <w:rFonts w:ascii="Arial" w:hAnsi="Arial" w:cs="Arial"/>
              </w:rPr>
            </w:pPr>
            <w:r>
              <w:rPr>
                <w:rFonts w:ascii="Arial" w:hAnsi="Arial" w:cs="Arial"/>
              </w:rPr>
              <w:t xml:space="preserve">Handwriting and presentation continue to improve so that pupils can write fluently and easily and have more pride in their work. </w:t>
            </w:r>
          </w:p>
          <w:p w14:paraId="4A9B8D24" w14:textId="1B71F197" w:rsidR="006D63C4" w:rsidRPr="0059173C" w:rsidRDefault="006D63C4" w:rsidP="0059173C">
            <w:pPr>
              <w:pStyle w:val="ListParagraph"/>
              <w:numPr>
                <w:ilvl w:val="0"/>
                <w:numId w:val="29"/>
              </w:numPr>
              <w:rPr>
                <w:rFonts w:ascii="Arial" w:hAnsi="Arial" w:cs="Arial"/>
              </w:rPr>
            </w:pPr>
            <w:r>
              <w:rPr>
                <w:rFonts w:ascii="Arial" w:hAnsi="Arial" w:cs="Arial"/>
              </w:rPr>
              <w:t xml:space="preserve">Adults continue to have the same expectations of standards in spelling, grammar and presentation in writing across the curriculum, as they do in English lessons. </w:t>
            </w:r>
          </w:p>
        </w:tc>
        <w:tc>
          <w:tcPr>
            <w:tcW w:w="4819" w:type="dxa"/>
          </w:tcPr>
          <w:p w14:paraId="4C827B5D" w14:textId="40DE7587" w:rsidR="007076E3" w:rsidRPr="00C542C7" w:rsidRDefault="007076E3" w:rsidP="00C14FAE">
            <w:pPr>
              <w:rPr>
                <w:rFonts w:ascii="Arial" w:hAnsi="Arial" w:cs="Arial"/>
                <w:b/>
              </w:rPr>
            </w:pPr>
            <w:r>
              <w:rPr>
                <w:rFonts w:ascii="Arial" w:hAnsi="Arial" w:cs="Arial"/>
                <w:b/>
              </w:rPr>
              <w:t xml:space="preserve">Subject lead </w:t>
            </w:r>
          </w:p>
        </w:tc>
        <w:tc>
          <w:tcPr>
            <w:tcW w:w="1559" w:type="dxa"/>
          </w:tcPr>
          <w:p w14:paraId="44C37E18" w14:textId="75566701" w:rsidR="007076E3" w:rsidRDefault="00560916">
            <w:pPr>
              <w:rPr>
                <w:rFonts w:ascii="Arial" w:hAnsi="Arial" w:cs="Arial"/>
              </w:rPr>
            </w:pPr>
            <w:r>
              <w:rPr>
                <w:rFonts w:ascii="Arial" w:hAnsi="Arial" w:cs="Arial"/>
              </w:rPr>
              <w:t>Sarah</w:t>
            </w:r>
            <w:r w:rsidR="007076E3">
              <w:rPr>
                <w:rFonts w:ascii="Arial" w:hAnsi="Arial" w:cs="Arial"/>
              </w:rPr>
              <w:t xml:space="preserve"> Davy </w:t>
            </w:r>
          </w:p>
        </w:tc>
      </w:tr>
      <w:tr w:rsidR="007076E3" w:rsidRPr="00B80272" w14:paraId="2FE4A7F6" w14:textId="77777777" w:rsidTr="00AA5CDD">
        <w:tc>
          <w:tcPr>
            <w:tcW w:w="2660" w:type="dxa"/>
            <w:tcMar>
              <w:top w:w="57" w:type="dxa"/>
              <w:bottom w:w="57" w:type="dxa"/>
            </w:tcMar>
          </w:tcPr>
          <w:p w14:paraId="1088024C" w14:textId="2888C979" w:rsidR="007076E3" w:rsidRDefault="007076E3" w:rsidP="00DC0E87">
            <w:pPr>
              <w:rPr>
                <w:rFonts w:ascii="Arial" w:hAnsi="Arial" w:cs="Arial"/>
                <w:b/>
              </w:rPr>
            </w:pPr>
            <w:r>
              <w:rPr>
                <w:rFonts w:ascii="Arial" w:hAnsi="Arial" w:cs="Arial"/>
                <w:b/>
              </w:rPr>
              <w:t>Cur</w:t>
            </w:r>
            <w:r w:rsidR="0067107B">
              <w:rPr>
                <w:rFonts w:ascii="Arial" w:hAnsi="Arial" w:cs="Arial"/>
                <w:b/>
              </w:rPr>
              <w:t>rent situation in September 2019</w:t>
            </w:r>
            <w:r>
              <w:rPr>
                <w:rFonts w:ascii="Arial" w:hAnsi="Arial" w:cs="Arial"/>
                <w:b/>
              </w:rPr>
              <w:t xml:space="preserve"> </w:t>
            </w:r>
          </w:p>
        </w:tc>
        <w:tc>
          <w:tcPr>
            <w:tcW w:w="6379" w:type="dxa"/>
            <w:gridSpan w:val="3"/>
            <w:tcMar>
              <w:top w:w="57" w:type="dxa"/>
              <w:bottom w:w="57" w:type="dxa"/>
            </w:tcMar>
          </w:tcPr>
          <w:p w14:paraId="042532F9" w14:textId="4E60D789" w:rsidR="000C1E9E" w:rsidRDefault="000C1E9E" w:rsidP="0067107B">
            <w:pPr>
              <w:pStyle w:val="ListParagraph"/>
              <w:numPr>
                <w:ilvl w:val="0"/>
                <w:numId w:val="30"/>
              </w:numPr>
              <w:rPr>
                <w:rFonts w:ascii="Arial" w:hAnsi="Arial" w:cs="Arial"/>
              </w:rPr>
            </w:pPr>
            <w:r>
              <w:rPr>
                <w:rFonts w:ascii="Arial" w:hAnsi="Arial" w:cs="Arial"/>
              </w:rPr>
              <w:t>Year R 38.5% FSM achieved GLD (An 8% increase on the previous year) National is 58%</w:t>
            </w:r>
          </w:p>
          <w:p w14:paraId="572F2346" w14:textId="3506B079" w:rsidR="00C262D2" w:rsidRDefault="00C262D2" w:rsidP="0067107B">
            <w:pPr>
              <w:pStyle w:val="ListParagraph"/>
              <w:numPr>
                <w:ilvl w:val="0"/>
                <w:numId w:val="30"/>
              </w:numPr>
              <w:rPr>
                <w:rFonts w:ascii="Arial" w:hAnsi="Arial" w:cs="Arial"/>
              </w:rPr>
            </w:pPr>
            <w:r>
              <w:rPr>
                <w:rFonts w:ascii="Arial" w:hAnsi="Arial" w:cs="Arial"/>
              </w:rPr>
              <w:t>Year 2 home</w:t>
            </w:r>
            <w:r w:rsidR="00A9798F">
              <w:rPr>
                <w:rFonts w:ascii="Arial" w:hAnsi="Arial" w:cs="Arial"/>
              </w:rPr>
              <w:t xml:space="preserve"> </w:t>
            </w:r>
            <w:r>
              <w:rPr>
                <w:rFonts w:ascii="Arial" w:hAnsi="Arial" w:cs="Arial"/>
              </w:rPr>
              <w:t>grown PP gaps in line or better than national.</w:t>
            </w:r>
          </w:p>
          <w:p w14:paraId="5013941A" w14:textId="1A258589" w:rsidR="00E570BA" w:rsidRDefault="00E570BA" w:rsidP="0067107B">
            <w:pPr>
              <w:pStyle w:val="ListParagraph"/>
              <w:numPr>
                <w:ilvl w:val="0"/>
                <w:numId w:val="30"/>
              </w:numPr>
              <w:rPr>
                <w:rFonts w:ascii="Arial" w:hAnsi="Arial" w:cs="Arial"/>
              </w:rPr>
            </w:pPr>
            <w:r>
              <w:rPr>
                <w:rFonts w:ascii="Arial" w:hAnsi="Arial" w:cs="Arial"/>
              </w:rPr>
              <w:t xml:space="preserve">Gaps reduced in all subject areas. </w:t>
            </w:r>
          </w:p>
          <w:p w14:paraId="6B846148" w14:textId="77777777" w:rsidR="007076E3" w:rsidRDefault="0067107B" w:rsidP="0067107B">
            <w:pPr>
              <w:pStyle w:val="ListParagraph"/>
              <w:numPr>
                <w:ilvl w:val="0"/>
                <w:numId w:val="30"/>
              </w:numPr>
              <w:rPr>
                <w:rFonts w:ascii="Arial" w:hAnsi="Arial" w:cs="Arial"/>
              </w:rPr>
            </w:pPr>
            <w:r>
              <w:rPr>
                <w:rFonts w:ascii="Arial" w:hAnsi="Arial" w:cs="Arial"/>
              </w:rPr>
              <w:t xml:space="preserve">Dip in phonic screener results of PP to 52.4% from 83.3% </w:t>
            </w:r>
          </w:p>
          <w:p w14:paraId="4CCCDF79" w14:textId="1D33DFA1" w:rsidR="00A16270" w:rsidRPr="0067107B" w:rsidRDefault="00732846" w:rsidP="0067107B">
            <w:pPr>
              <w:pStyle w:val="ListParagraph"/>
              <w:numPr>
                <w:ilvl w:val="0"/>
                <w:numId w:val="30"/>
              </w:numPr>
              <w:rPr>
                <w:rFonts w:ascii="Arial" w:hAnsi="Arial" w:cs="Arial"/>
              </w:rPr>
            </w:pPr>
            <w:r>
              <w:rPr>
                <w:rFonts w:ascii="Arial" w:hAnsi="Arial" w:cs="Arial"/>
              </w:rPr>
              <w:t>Disadvantaged ch achieving expected in Maths is below national</w:t>
            </w:r>
            <w:r w:rsidR="0012764B">
              <w:rPr>
                <w:rFonts w:ascii="Arial" w:hAnsi="Arial" w:cs="Arial"/>
              </w:rPr>
              <w:t xml:space="preserve"> (4 PP children arrived in Year 2, 1 PP ch arrived in Year 1 – this data includes the 5 non-homegrown PP children) </w:t>
            </w:r>
          </w:p>
        </w:tc>
        <w:tc>
          <w:tcPr>
            <w:tcW w:w="4819" w:type="dxa"/>
          </w:tcPr>
          <w:p w14:paraId="6AA5F1D5" w14:textId="602BDC68" w:rsidR="007076E3" w:rsidRDefault="007076E3" w:rsidP="00C14FAE">
            <w:pPr>
              <w:rPr>
                <w:rFonts w:ascii="Arial" w:hAnsi="Arial" w:cs="Arial"/>
                <w:b/>
              </w:rPr>
            </w:pPr>
            <w:r>
              <w:rPr>
                <w:rFonts w:ascii="Arial" w:hAnsi="Arial" w:cs="Arial"/>
                <w:b/>
              </w:rPr>
              <w:t xml:space="preserve">Desired Outcome by July 2019 </w:t>
            </w:r>
          </w:p>
        </w:tc>
        <w:tc>
          <w:tcPr>
            <w:tcW w:w="1559" w:type="dxa"/>
          </w:tcPr>
          <w:p w14:paraId="5475633F" w14:textId="77777777" w:rsidR="00732846" w:rsidRDefault="00732846">
            <w:pPr>
              <w:rPr>
                <w:rFonts w:ascii="Arial" w:hAnsi="Arial" w:cs="Arial"/>
              </w:rPr>
            </w:pPr>
            <w:r>
              <w:rPr>
                <w:rFonts w:ascii="Arial" w:hAnsi="Arial" w:cs="Arial"/>
              </w:rPr>
              <w:t xml:space="preserve">To accelerate more PP children to achieve expected by the end of Year 2. </w:t>
            </w:r>
          </w:p>
          <w:p w14:paraId="7B3B6027" w14:textId="071890BD" w:rsidR="007076E3" w:rsidRDefault="00A4539B">
            <w:pPr>
              <w:rPr>
                <w:rFonts w:ascii="Arial" w:hAnsi="Arial" w:cs="Arial"/>
              </w:rPr>
            </w:pPr>
            <w:r>
              <w:rPr>
                <w:rFonts w:ascii="Arial" w:hAnsi="Arial" w:cs="Arial"/>
              </w:rPr>
              <w:t>To narrow the gap between PP and non-PP (National data)</w:t>
            </w:r>
          </w:p>
        </w:tc>
      </w:tr>
      <w:tr w:rsidR="007076E3" w:rsidRPr="00B80272" w14:paraId="64EF1132" w14:textId="77777777" w:rsidTr="00AA5CDD">
        <w:tc>
          <w:tcPr>
            <w:tcW w:w="2660" w:type="dxa"/>
            <w:tcMar>
              <w:top w:w="57" w:type="dxa"/>
              <w:bottom w:w="57" w:type="dxa"/>
            </w:tcMar>
          </w:tcPr>
          <w:p w14:paraId="19F15EC8" w14:textId="366D57C1" w:rsidR="007076E3" w:rsidRDefault="007076E3" w:rsidP="00DC0E87">
            <w:pPr>
              <w:rPr>
                <w:rFonts w:ascii="Arial" w:hAnsi="Arial" w:cs="Arial"/>
                <w:b/>
              </w:rPr>
            </w:pPr>
            <w:r>
              <w:rPr>
                <w:rFonts w:ascii="Arial" w:hAnsi="Arial" w:cs="Arial"/>
                <w:b/>
              </w:rPr>
              <w:t xml:space="preserve">Key priorities for Pupil Premium </w:t>
            </w:r>
          </w:p>
        </w:tc>
        <w:tc>
          <w:tcPr>
            <w:tcW w:w="6379" w:type="dxa"/>
            <w:gridSpan w:val="3"/>
            <w:tcMar>
              <w:top w:w="57" w:type="dxa"/>
              <w:bottom w:w="57" w:type="dxa"/>
            </w:tcMar>
          </w:tcPr>
          <w:p w14:paraId="3429786A" w14:textId="77777777" w:rsidR="009D3E50" w:rsidRDefault="009D3E50" w:rsidP="0059173C">
            <w:pPr>
              <w:pStyle w:val="ListParagraph"/>
              <w:numPr>
                <w:ilvl w:val="0"/>
                <w:numId w:val="28"/>
              </w:numPr>
              <w:rPr>
                <w:rFonts w:ascii="Arial" w:hAnsi="Arial" w:cs="Arial"/>
              </w:rPr>
            </w:pPr>
            <w:r>
              <w:rPr>
                <w:rFonts w:ascii="Arial" w:hAnsi="Arial" w:cs="Arial"/>
              </w:rPr>
              <w:t xml:space="preserve">Ensuring as many children are signed up to PP as possible. </w:t>
            </w:r>
          </w:p>
          <w:p w14:paraId="35FD4D28" w14:textId="7F69F0F3" w:rsidR="009D3E50" w:rsidRDefault="009D3E50" w:rsidP="0059173C">
            <w:pPr>
              <w:pStyle w:val="ListParagraph"/>
              <w:numPr>
                <w:ilvl w:val="0"/>
                <w:numId w:val="28"/>
              </w:numPr>
              <w:rPr>
                <w:rFonts w:ascii="Arial" w:hAnsi="Arial" w:cs="Arial"/>
              </w:rPr>
            </w:pPr>
            <w:r>
              <w:rPr>
                <w:rFonts w:ascii="Arial" w:hAnsi="Arial" w:cs="Arial"/>
              </w:rPr>
              <w:t xml:space="preserve">Parental engagement </w:t>
            </w:r>
            <w:r w:rsidR="00FF2CC1">
              <w:rPr>
                <w:rFonts w:ascii="Arial" w:hAnsi="Arial" w:cs="Arial"/>
              </w:rPr>
              <w:t xml:space="preserve">in supporting </w:t>
            </w:r>
            <w:r w:rsidR="0043512A">
              <w:rPr>
                <w:rFonts w:ascii="Arial" w:hAnsi="Arial" w:cs="Arial"/>
              </w:rPr>
              <w:t>at home</w:t>
            </w:r>
          </w:p>
          <w:p w14:paraId="31C448A5" w14:textId="3ED4D320" w:rsidR="007076E3" w:rsidRDefault="004C6157" w:rsidP="0059173C">
            <w:pPr>
              <w:pStyle w:val="ListParagraph"/>
              <w:numPr>
                <w:ilvl w:val="0"/>
                <w:numId w:val="28"/>
              </w:numPr>
              <w:rPr>
                <w:rFonts w:ascii="Arial" w:hAnsi="Arial" w:cs="Arial"/>
              </w:rPr>
            </w:pPr>
            <w:r>
              <w:rPr>
                <w:rFonts w:ascii="Arial" w:hAnsi="Arial" w:cs="Arial"/>
              </w:rPr>
              <w:t>Close monitoring of</w:t>
            </w:r>
            <w:r w:rsidR="0059173C">
              <w:rPr>
                <w:rFonts w:ascii="Arial" w:hAnsi="Arial" w:cs="Arial"/>
              </w:rPr>
              <w:t xml:space="preserve"> interventions and impact on </w:t>
            </w:r>
            <w:r>
              <w:rPr>
                <w:rFonts w:ascii="Arial" w:hAnsi="Arial" w:cs="Arial"/>
              </w:rPr>
              <w:t xml:space="preserve">accelerating </w:t>
            </w:r>
            <w:r w:rsidR="007F2715">
              <w:rPr>
                <w:rFonts w:ascii="Arial" w:hAnsi="Arial" w:cs="Arial"/>
              </w:rPr>
              <w:t>learning</w:t>
            </w:r>
          </w:p>
          <w:p w14:paraId="30CD2DC3" w14:textId="6F887679" w:rsidR="0059173C" w:rsidRDefault="007F4C9F" w:rsidP="0059173C">
            <w:pPr>
              <w:pStyle w:val="ListParagraph"/>
              <w:numPr>
                <w:ilvl w:val="0"/>
                <w:numId w:val="28"/>
              </w:numPr>
              <w:rPr>
                <w:rFonts w:ascii="Arial" w:hAnsi="Arial" w:cs="Arial"/>
              </w:rPr>
            </w:pPr>
            <w:r>
              <w:rPr>
                <w:rFonts w:ascii="Arial" w:hAnsi="Arial" w:cs="Arial"/>
              </w:rPr>
              <w:lastRenderedPageBreak/>
              <w:t>Continued focus on</w:t>
            </w:r>
            <w:r w:rsidR="0059173C">
              <w:rPr>
                <w:rFonts w:ascii="Arial" w:hAnsi="Arial" w:cs="Arial"/>
              </w:rPr>
              <w:t xml:space="preserve"> the use of Quality First Teaching</w:t>
            </w:r>
            <w:r w:rsidR="00FF2CC1">
              <w:rPr>
                <w:rFonts w:ascii="Arial" w:hAnsi="Arial" w:cs="Arial"/>
              </w:rPr>
              <w:t xml:space="preserve"> – strategies for PP, SEND, EAL, cognitive load theory</w:t>
            </w:r>
          </w:p>
          <w:p w14:paraId="5BCDD042" w14:textId="4A615008" w:rsidR="0009591E" w:rsidRPr="0059173C" w:rsidRDefault="0009591E" w:rsidP="0059173C">
            <w:pPr>
              <w:pStyle w:val="ListParagraph"/>
              <w:numPr>
                <w:ilvl w:val="0"/>
                <w:numId w:val="28"/>
              </w:numPr>
              <w:rPr>
                <w:rFonts w:ascii="Arial" w:hAnsi="Arial" w:cs="Arial"/>
              </w:rPr>
            </w:pPr>
            <w:r>
              <w:rPr>
                <w:rFonts w:ascii="Arial" w:hAnsi="Arial" w:cs="Arial"/>
              </w:rPr>
              <w:t xml:space="preserve">Improve attendance of PP children </w:t>
            </w:r>
          </w:p>
        </w:tc>
        <w:tc>
          <w:tcPr>
            <w:tcW w:w="4819" w:type="dxa"/>
          </w:tcPr>
          <w:p w14:paraId="50FE829A" w14:textId="77777777" w:rsidR="007076E3" w:rsidRDefault="007076E3" w:rsidP="00C14FAE">
            <w:pPr>
              <w:rPr>
                <w:rFonts w:ascii="Arial" w:hAnsi="Arial" w:cs="Arial"/>
                <w:b/>
              </w:rPr>
            </w:pPr>
            <w:r>
              <w:rPr>
                <w:rFonts w:ascii="Arial" w:hAnsi="Arial" w:cs="Arial"/>
                <w:b/>
              </w:rPr>
              <w:lastRenderedPageBreak/>
              <w:t xml:space="preserve">Pupil Premium Working Party (Governors) </w:t>
            </w:r>
          </w:p>
          <w:p w14:paraId="4EE53EB6" w14:textId="77777777" w:rsidR="004A0CDE" w:rsidRDefault="004A0CDE" w:rsidP="00C14FAE">
            <w:pPr>
              <w:rPr>
                <w:rFonts w:ascii="Arial" w:hAnsi="Arial" w:cs="Arial"/>
                <w:b/>
              </w:rPr>
            </w:pPr>
          </w:p>
          <w:p w14:paraId="4BA3B41E" w14:textId="77777777" w:rsidR="004A0CDE" w:rsidRDefault="004A0CDE" w:rsidP="00C14FAE">
            <w:pPr>
              <w:rPr>
                <w:rFonts w:ascii="Arial" w:hAnsi="Arial" w:cs="Arial"/>
                <w:b/>
              </w:rPr>
            </w:pPr>
          </w:p>
          <w:p w14:paraId="01BB5743" w14:textId="49E23A84" w:rsidR="004A0CDE" w:rsidRDefault="004A0CDE" w:rsidP="00E15F5B">
            <w:pPr>
              <w:rPr>
                <w:rFonts w:ascii="Arial" w:hAnsi="Arial" w:cs="Arial"/>
                <w:b/>
              </w:rPr>
            </w:pPr>
            <w:r>
              <w:rPr>
                <w:rFonts w:ascii="Arial" w:hAnsi="Arial" w:cs="Arial"/>
                <w:b/>
              </w:rPr>
              <w:t xml:space="preserve">Next meeting: </w:t>
            </w:r>
            <w:r w:rsidR="00A16270">
              <w:rPr>
                <w:rFonts w:ascii="Arial" w:hAnsi="Arial" w:cs="Arial"/>
                <w:b/>
              </w:rPr>
              <w:t>November 2</w:t>
            </w:r>
            <w:r>
              <w:rPr>
                <w:rFonts w:ascii="Arial" w:hAnsi="Arial" w:cs="Arial"/>
                <w:b/>
              </w:rPr>
              <w:t>5</w:t>
            </w:r>
            <w:r w:rsidRPr="004A0CDE">
              <w:rPr>
                <w:rFonts w:ascii="Arial" w:hAnsi="Arial" w:cs="Arial"/>
                <w:b/>
                <w:vertAlign w:val="superscript"/>
              </w:rPr>
              <w:t>th</w:t>
            </w:r>
            <w:r>
              <w:rPr>
                <w:rFonts w:ascii="Arial" w:hAnsi="Arial" w:cs="Arial"/>
                <w:b/>
              </w:rPr>
              <w:t xml:space="preserve"> </w:t>
            </w:r>
            <w:r w:rsidR="00E15F5B">
              <w:rPr>
                <w:rFonts w:ascii="Arial" w:hAnsi="Arial" w:cs="Arial"/>
                <w:b/>
              </w:rPr>
              <w:t>November</w:t>
            </w:r>
            <w:r>
              <w:rPr>
                <w:rFonts w:ascii="Arial" w:hAnsi="Arial" w:cs="Arial"/>
                <w:b/>
              </w:rPr>
              <w:t xml:space="preserve"> 2019 </w:t>
            </w:r>
          </w:p>
        </w:tc>
        <w:tc>
          <w:tcPr>
            <w:tcW w:w="1559" w:type="dxa"/>
          </w:tcPr>
          <w:p w14:paraId="06EBB1FF" w14:textId="00E416B1" w:rsidR="00E15F5B" w:rsidRDefault="00560916">
            <w:pPr>
              <w:rPr>
                <w:rFonts w:ascii="Arial" w:hAnsi="Arial" w:cs="Arial"/>
              </w:rPr>
            </w:pPr>
            <w:r>
              <w:rPr>
                <w:rFonts w:ascii="Arial" w:hAnsi="Arial" w:cs="Arial"/>
              </w:rPr>
              <w:t>Di South, Barby H</w:t>
            </w:r>
            <w:r w:rsidR="007076E3">
              <w:rPr>
                <w:rFonts w:ascii="Arial" w:hAnsi="Arial" w:cs="Arial"/>
              </w:rPr>
              <w:t xml:space="preserve">, </w:t>
            </w:r>
            <w:r>
              <w:rPr>
                <w:rFonts w:ascii="Arial" w:hAnsi="Arial" w:cs="Arial"/>
              </w:rPr>
              <w:t>Adrian</w:t>
            </w:r>
            <w:r w:rsidR="007076E3">
              <w:rPr>
                <w:rFonts w:ascii="Arial" w:hAnsi="Arial" w:cs="Arial"/>
              </w:rPr>
              <w:t xml:space="preserve"> Ladd, </w:t>
            </w:r>
            <w:r>
              <w:rPr>
                <w:rFonts w:ascii="Arial" w:hAnsi="Arial" w:cs="Arial"/>
              </w:rPr>
              <w:t>Kerry</w:t>
            </w:r>
            <w:r w:rsidR="007076E3">
              <w:rPr>
                <w:rFonts w:ascii="Arial" w:hAnsi="Arial" w:cs="Arial"/>
              </w:rPr>
              <w:t xml:space="preserve"> Jones, </w:t>
            </w:r>
            <w:r>
              <w:rPr>
                <w:rFonts w:ascii="Arial" w:hAnsi="Arial" w:cs="Arial"/>
              </w:rPr>
              <w:lastRenderedPageBreak/>
              <w:t>Nicky</w:t>
            </w:r>
            <w:r w:rsidR="007076E3">
              <w:rPr>
                <w:rFonts w:ascii="Arial" w:hAnsi="Arial" w:cs="Arial"/>
              </w:rPr>
              <w:t xml:space="preserve"> Rix (SENCO)</w:t>
            </w:r>
          </w:p>
          <w:p w14:paraId="0B0F4C4E" w14:textId="42406309" w:rsidR="007076E3" w:rsidRDefault="00583419">
            <w:pPr>
              <w:rPr>
                <w:rFonts w:ascii="Arial" w:hAnsi="Arial" w:cs="Arial"/>
              </w:rPr>
            </w:pPr>
            <w:r>
              <w:rPr>
                <w:rFonts w:ascii="Arial" w:hAnsi="Arial" w:cs="Arial"/>
              </w:rPr>
              <w:t>Mark Taylor</w:t>
            </w:r>
          </w:p>
        </w:tc>
      </w:tr>
    </w:tbl>
    <w:p w14:paraId="06E13636" w14:textId="5185B86B" w:rsidR="007076E3" w:rsidRDefault="007076E3">
      <w:pPr>
        <w:rPr>
          <w:rFonts w:ascii="Arial" w:hAnsi="Arial" w:cs="Arial"/>
          <w:sz w:val="16"/>
          <w:szCs w:val="16"/>
        </w:rPr>
      </w:pPr>
    </w:p>
    <w:p w14:paraId="08E96E31" w14:textId="77777777" w:rsidR="007076E3" w:rsidRPr="00A33F73" w:rsidRDefault="007076E3">
      <w:pPr>
        <w:rPr>
          <w:rFonts w:ascii="Arial" w:hAnsi="Arial" w:cs="Arial"/>
          <w:sz w:val="16"/>
          <w:szCs w:val="16"/>
        </w:rPr>
      </w:pPr>
    </w:p>
    <w:tbl>
      <w:tblPr>
        <w:tblStyle w:val="TableGrid"/>
        <w:tblW w:w="18394" w:type="dxa"/>
        <w:tblLook w:val="04A0" w:firstRow="1" w:lastRow="0" w:firstColumn="1" w:lastColumn="0" w:noHBand="0" w:noVBand="1"/>
      </w:tblPr>
      <w:tblGrid>
        <w:gridCol w:w="1701"/>
        <w:gridCol w:w="1276"/>
        <w:gridCol w:w="5069"/>
        <w:gridCol w:w="1447"/>
        <w:gridCol w:w="1497"/>
        <w:gridCol w:w="1054"/>
        <w:gridCol w:w="1276"/>
        <w:gridCol w:w="1276"/>
        <w:gridCol w:w="3798"/>
      </w:tblGrid>
      <w:tr w:rsidR="00653D91" w:rsidRPr="00B80272" w14:paraId="73F56B20" w14:textId="77777777" w:rsidTr="00653D91">
        <w:tc>
          <w:tcPr>
            <w:tcW w:w="1701" w:type="dxa"/>
            <w:shd w:val="clear" w:color="auto" w:fill="CFDCE3"/>
          </w:tcPr>
          <w:p w14:paraId="1EF38CEB" w14:textId="77777777" w:rsidR="00653D91" w:rsidRPr="009242F1" w:rsidRDefault="00653D91" w:rsidP="009242F1">
            <w:pPr>
              <w:pStyle w:val="ListParagraph"/>
              <w:numPr>
                <w:ilvl w:val="0"/>
                <w:numId w:val="17"/>
              </w:numPr>
              <w:ind w:left="426" w:hanging="284"/>
              <w:rPr>
                <w:rFonts w:ascii="Arial" w:eastAsia="Arial" w:hAnsi="Arial" w:cs="Arial"/>
                <w:b/>
              </w:rPr>
            </w:pPr>
          </w:p>
        </w:tc>
        <w:tc>
          <w:tcPr>
            <w:tcW w:w="1276" w:type="dxa"/>
            <w:shd w:val="clear" w:color="auto" w:fill="CFDCE3"/>
          </w:tcPr>
          <w:p w14:paraId="745DEC70" w14:textId="77777777" w:rsidR="00653D91" w:rsidRPr="009242F1" w:rsidRDefault="00653D91" w:rsidP="009242F1">
            <w:pPr>
              <w:pStyle w:val="ListParagraph"/>
              <w:numPr>
                <w:ilvl w:val="0"/>
                <w:numId w:val="17"/>
              </w:numPr>
              <w:ind w:left="426" w:hanging="284"/>
              <w:rPr>
                <w:rFonts w:ascii="Arial" w:eastAsia="Arial" w:hAnsi="Arial" w:cs="Arial"/>
                <w:b/>
              </w:rPr>
            </w:pPr>
          </w:p>
        </w:tc>
        <w:tc>
          <w:tcPr>
            <w:tcW w:w="15417" w:type="dxa"/>
            <w:gridSpan w:val="7"/>
            <w:shd w:val="clear" w:color="auto" w:fill="CFDCE3"/>
            <w:tcMar>
              <w:top w:w="57" w:type="dxa"/>
              <w:bottom w:w="57" w:type="dxa"/>
            </w:tcMar>
          </w:tcPr>
          <w:p w14:paraId="741565F5" w14:textId="1D30CE10" w:rsidR="00653D91" w:rsidRPr="009242F1" w:rsidRDefault="00653D91"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653D91" w:rsidRPr="00B80272" w14:paraId="1282EE40" w14:textId="0071D0BE" w:rsidTr="00653D91">
        <w:trPr>
          <w:gridAfter w:val="1"/>
          <w:wAfter w:w="3798" w:type="dxa"/>
        </w:trPr>
        <w:tc>
          <w:tcPr>
            <w:tcW w:w="8046" w:type="dxa"/>
            <w:gridSpan w:val="3"/>
            <w:tcMar>
              <w:top w:w="57" w:type="dxa"/>
              <w:bottom w:w="57" w:type="dxa"/>
            </w:tcMar>
          </w:tcPr>
          <w:p w14:paraId="291BA5E2" w14:textId="284DB1A3" w:rsidR="00653D91" w:rsidRPr="00B80272" w:rsidRDefault="00653D91" w:rsidP="00B80272">
            <w:pPr>
              <w:pStyle w:val="ListParagraph"/>
              <w:rPr>
                <w:rFonts w:ascii="Arial" w:hAnsi="Arial" w:cs="Arial"/>
              </w:rPr>
            </w:pPr>
          </w:p>
        </w:tc>
        <w:tc>
          <w:tcPr>
            <w:tcW w:w="1447" w:type="dxa"/>
            <w:shd w:val="clear" w:color="auto" w:fill="FFFFFF" w:themeFill="background1"/>
            <w:tcMar>
              <w:top w:w="57" w:type="dxa"/>
              <w:bottom w:w="57" w:type="dxa"/>
            </w:tcMar>
            <w:vAlign w:val="center"/>
          </w:tcPr>
          <w:p w14:paraId="24B7A14D" w14:textId="77777777" w:rsidR="00653D91" w:rsidRPr="00865139" w:rsidRDefault="00653D91" w:rsidP="00B80272">
            <w:pPr>
              <w:jc w:val="center"/>
              <w:rPr>
                <w:rFonts w:ascii="Arial" w:hAnsi="Arial" w:cs="Arial"/>
                <w:b/>
                <w:i/>
                <w:sz w:val="18"/>
                <w:szCs w:val="18"/>
              </w:rPr>
            </w:pPr>
            <w:r w:rsidRPr="00865139">
              <w:rPr>
                <w:rFonts w:ascii="Arial" w:hAnsi="Arial" w:cs="Arial"/>
                <w:b/>
                <w:i/>
                <w:sz w:val="18"/>
                <w:szCs w:val="18"/>
              </w:rPr>
              <w:t>Pupils eligible for PP (your school)</w:t>
            </w:r>
          </w:p>
        </w:tc>
        <w:tc>
          <w:tcPr>
            <w:tcW w:w="1497" w:type="dxa"/>
            <w:shd w:val="clear" w:color="auto" w:fill="FFFFFF" w:themeFill="background1"/>
            <w:tcMar>
              <w:top w:w="57" w:type="dxa"/>
              <w:bottom w:w="57" w:type="dxa"/>
            </w:tcMar>
            <w:vAlign w:val="center"/>
          </w:tcPr>
          <w:p w14:paraId="33B3C46A" w14:textId="13E46027" w:rsidR="00653D91" w:rsidRPr="00865139" w:rsidRDefault="00653D91" w:rsidP="00865139">
            <w:pPr>
              <w:jc w:val="center"/>
              <w:rPr>
                <w:rFonts w:ascii="Arial" w:hAnsi="Arial" w:cs="Arial"/>
                <w:b/>
                <w:i/>
                <w:sz w:val="18"/>
                <w:szCs w:val="18"/>
              </w:rPr>
            </w:pPr>
            <w:r>
              <w:rPr>
                <w:rFonts w:ascii="Arial" w:hAnsi="Arial" w:cs="Arial"/>
                <w:b/>
                <w:i/>
                <w:sz w:val="18"/>
                <w:szCs w:val="18"/>
              </w:rPr>
              <w:t xml:space="preserve">Disadvantaged </w:t>
            </w:r>
            <w:r w:rsidRPr="00865139">
              <w:rPr>
                <w:rFonts w:ascii="Arial" w:hAnsi="Arial" w:cs="Arial"/>
                <w:b/>
                <w:i/>
                <w:sz w:val="18"/>
                <w:szCs w:val="18"/>
              </w:rPr>
              <w:t xml:space="preserve"> (national average)</w:t>
            </w:r>
          </w:p>
        </w:tc>
        <w:tc>
          <w:tcPr>
            <w:tcW w:w="1054" w:type="dxa"/>
            <w:shd w:val="clear" w:color="auto" w:fill="FFFFFF" w:themeFill="background1"/>
            <w:vAlign w:val="center"/>
          </w:tcPr>
          <w:p w14:paraId="6B2D527C" w14:textId="71D406C8" w:rsidR="00653D91" w:rsidRPr="00B80272" w:rsidRDefault="00653D91" w:rsidP="00F25DF2">
            <w:pPr>
              <w:jc w:val="center"/>
              <w:rPr>
                <w:rFonts w:ascii="Arial" w:hAnsi="Arial" w:cs="Arial"/>
                <w:i/>
                <w:sz w:val="18"/>
                <w:szCs w:val="18"/>
              </w:rPr>
            </w:pPr>
            <w:r w:rsidRPr="00865139">
              <w:rPr>
                <w:rFonts w:ascii="Arial" w:hAnsi="Arial" w:cs="Arial"/>
                <w:b/>
                <w:i/>
                <w:sz w:val="18"/>
                <w:szCs w:val="18"/>
              </w:rPr>
              <w:t>Pupils not eligible for PP (national average)</w:t>
            </w:r>
          </w:p>
        </w:tc>
        <w:tc>
          <w:tcPr>
            <w:tcW w:w="1276" w:type="dxa"/>
            <w:shd w:val="clear" w:color="auto" w:fill="FFFFFF" w:themeFill="background1"/>
          </w:tcPr>
          <w:p w14:paraId="29015822" w14:textId="07AD48D9" w:rsidR="00653D91" w:rsidRDefault="00653D91" w:rsidP="00F25DF2">
            <w:pPr>
              <w:jc w:val="center"/>
              <w:rPr>
                <w:rFonts w:ascii="Arial" w:hAnsi="Arial" w:cs="Arial"/>
                <w:b/>
                <w:i/>
                <w:sz w:val="18"/>
                <w:szCs w:val="18"/>
              </w:rPr>
            </w:pPr>
            <w:r>
              <w:rPr>
                <w:rFonts w:ascii="Arial" w:hAnsi="Arial" w:cs="Arial"/>
                <w:b/>
                <w:i/>
                <w:sz w:val="18"/>
                <w:szCs w:val="18"/>
              </w:rPr>
              <w:t>Attainment gap national 2019 using unrounded data</w:t>
            </w:r>
          </w:p>
        </w:tc>
        <w:tc>
          <w:tcPr>
            <w:tcW w:w="1276" w:type="dxa"/>
            <w:shd w:val="clear" w:color="auto" w:fill="FFFFFF" w:themeFill="background1"/>
          </w:tcPr>
          <w:p w14:paraId="2308C8ED" w14:textId="52448078" w:rsidR="00653D91" w:rsidRDefault="00653D91" w:rsidP="00F25DF2">
            <w:pPr>
              <w:jc w:val="center"/>
              <w:rPr>
                <w:rFonts w:ascii="Arial" w:hAnsi="Arial" w:cs="Arial"/>
                <w:b/>
                <w:i/>
                <w:sz w:val="18"/>
                <w:szCs w:val="18"/>
              </w:rPr>
            </w:pPr>
          </w:p>
          <w:p w14:paraId="2961B36F" w14:textId="26289E9C" w:rsidR="00653D91" w:rsidRPr="005C4889" w:rsidRDefault="00653D91" w:rsidP="00F25DF2">
            <w:pPr>
              <w:jc w:val="center"/>
              <w:rPr>
                <w:rFonts w:ascii="Arial" w:hAnsi="Arial" w:cs="Arial"/>
                <w:b/>
                <w:i/>
                <w:sz w:val="18"/>
                <w:szCs w:val="18"/>
              </w:rPr>
            </w:pPr>
            <w:r w:rsidRPr="005C4889">
              <w:rPr>
                <w:rFonts w:ascii="Arial" w:hAnsi="Arial" w:cs="Arial"/>
                <w:b/>
                <w:i/>
                <w:sz w:val="18"/>
                <w:szCs w:val="18"/>
              </w:rPr>
              <w:t>National figure (all pupils)</w:t>
            </w:r>
          </w:p>
        </w:tc>
      </w:tr>
      <w:tr w:rsidR="00653D91" w:rsidRPr="002954A6" w14:paraId="41F6C807" w14:textId="242D7BD3" w:rsidTr="00653D91">
        <w:trPr>
          <w:gridAfter w:val="1"/>
          <w:wAfter w:w="3798" w:type="dxa"/>
        </w:trPr>
        <w:tc>
          <w:tcPr>
            <w:tcW w:w="8046" w:type="dxa"/>
            <w:gridSpan w:val="3"/>
            <w:tcMar>
              <w:top w:w="57" w:type="dxa"/>
              <w:bottom w:w="57" w:type="dxa"/>
            </w:tcMar>
            <w:vAlign w:val="bottom"/>
          </w:tcPr>
          <w:p w14:paraId="43FADBA0" w14:textId="390BEB87" w:rsidR="00653D91" w:rsidRPr="002954A6" w:rsidRDefault="00653D91" w:rsidP="00C416E8">
            <w:pPr>
              <w:spacing w:line="276" w:lineRule="auto"/>
              <w:ind w:right="-23"/>
              <w:rPr>
                <w:rFonts w:ascii="Arial" w:eastAsia="Arial" w:hAnsi="Arial" w:cs="Arial"/>
                <w:b/>
              </w:rPr>
            </w:pPr>
            <w:r>
              <w:rPr>
                <w:rFonts w:ascii="Arial" w:eastAsia="Arial" w:hAnsi="Arial" w:cs="Arial"/>
                <w:b/>
                <w:bCs/>
              </w:rPr>
              <w:t xml:space="preserve">Number of children achieving Good Level of Development (GLD) </w:t>
            </w:r>
            <w:r w:rsidRPr="002954A6">
              <w:rPr>
                <w:rFonts w:ascii="Arial" w:eastAsia="Arial" w:hAnsi="Arial" w:cs="Arial"/>
                <w:b/>
                <w:bCs/>
              </w:rPr>
              <w:t xml:space="preserve"> </w:t>
            </w:r>
          </w:p>
        </w:tc>
        <w:tc>
          <w:tcPr>
            <w:tcW w:w="1447" w:type="dxa"/>
            <w:shd w:val="clear" w:color="auto" w:fill="auto"/>
            <w:tcMar>
              <w:top w:w="57" w:type="dxa"/>
              <w:bottom w:w="57" w:type="dxa"/>
            </w:tcMar>
            <w:vAlign w:val="center"/>
          </w:tcPr>
          <w:p w14:paraId="09C862D1" w14:textId="04550961" w:rsidR="00653D91" w:rsidRPr="002954A6" w:rsidRDefault="00653D91" w:rsidP="004E5349">
            <w:pPr>
              <w:ind w:left="187"/>
              <w:jc w:val="center"/>
              <w:rPr>
                <w:rFonts w:ascii="Arial" w:hAnsi="Arial" w:cs="Arial"/>
              </w:rPr>
            </w:pPr>
            <w:r>
              <w:rPr>
                <w:rFonts w:ascii="Arial" w:hAnsi="Arial" w:cs="Arial"/>
              </w:rPr>
              <w:t>38.5%</w:t>
            </w:r>
          </w:p>
        </w:tc>
        <w:tc>
          <w:tcPr>
            <w:tcW w:w="1497" w:type="dxa"/>
            <w:shd w:val="clear" w:color="auto" w:fill="F2F2F2" w:themeFill="background1" w:themeFillShade="F2"/>
            <w:tcMar>
              <w:top w:w="57" w:type="dxa"/>
              <w:bottom w:w="57" w:type="dxa"/>
            </w:tcMar>
          </w:tcPr>
          <w:p w14:paraId="6783AFA9" w14:textId="4D558396" w:rsidR="00653D91" w:rsidRPr="002954A6" w:rsidRDefault="00653D91" w:rsidP="00865139">
            <w:pPr>
              <w:jc w:val="center"/>
              <w:rPr>
                <w:rFonts w:ascii="Arial" w:hAnsi="Arial" w:cs="Arial"/>
              </w:rPr>
            </w:pPr>
            <w:r>
              <w:rPr>
                <w:rFonts w:ascii="Arial" w:hAnsi="Arial" w:cs="Arial"/>
              </w:rPr>
              <w:t>58%</w:t>
            </w:r>
          </w:p>
        </w:tc>
        <w:tc>
          <w:tcPr>
            <w:tcW w:w="1054" w:type="dxa"/>
            <w:shd w:val="clear" w:color="auto" w:fill="F2F2F2" w:themeFill="background1" w:themeFillShade="F2"/>
          </w:tcPr>
          <w:p w14:paraId="438A2FC2" w14:textId="7E857C35" w:rsidR="00653D91" w:rsidRPr="002954A6" w:rsidRDefault="00653D91" w:rsidP="00C8193C">
            <w:pPr>
              <w:jc w:val="center"/>
              <w:rPr>
                <w:rFonts w:ascii="Arial" w:hAnsi="Arial" w:cs="Arial"/>
              </w:rPr>
            </w:pPr>
          </w:p>
        </w:tc>
        <w:tc>
          <w:tcPr>
            <w:tcW w:w="1276" w:type="dxa"/>
            <w:shd w:val="clear" w:color="auto" w:fill="F2F2F2" w:themeFill="background1" w:themeFillShade="F2"/>
          </w:tcPr>
          <w:p w14:paraId="6EAB7816" w14:textId="77777777" w:rsidR="00653D91" w:rsidRDefault="00653D91" w:rsidP="00C8193C">
            <w:pPr>
              <w:jc w:val="center"/>
              <w:rPr>
                <w:rFonts w:ascii="Arial" w:hAnsi="Arial" w:cs="Arial"/>
              </w:rPr>
            </w:pPr>
          </w:p>
        </w:tc>
        <w:tc>
          <w:tcPr>
            <w:tcW w:w="1276" w:type="dxa"/>
            <w:shd w:val="clear" w:color="auto" w:fill="F2F2F2" w:themeFill="background1" w:themeFillShade="F2"/>
          </w:tcPr>
          <w:p w14:paraId="7FF40C1A" w14:textId="339ED057" w:rsidR="00653D91" w:rsidRDefault="00653D91" w:rsidP="00C8193C">
            <w:pPr>
              <w:jc w:val="center"/>
              <w:rPr>
                <w:rFonts w:ascii="Arial" w:hAnsi="Arial" w:cs="Arial"/>
              </w:rPr>
            </w:pPr>
            <w:r>
              <w:rPr>
                <w:rFonts w:ascii="Arial" w:hAnsi="Arial" w:cs="Arial"/>
              </w:rPr>
              <w:t>71.8</w:t>
            </w:r>
            <w:r w:rsidRPr="002954A6">
              <w:rPr>
                <w:rFonts w:ascii="Arial" w:hAnsi="Arial" w:cs="Arial"/>
              </w:rPr>
              <w:t>%</w:t>
            </w:r>
          </w:p>
        </w:tc>
      </w:tr>
      <w:tr w:rsidR="00653D91" w:rsidRPr="002954A6" w14:paraId="38F6E20F" w14:textId="50813DB7" w:rsidTr="00653D91">
        <w:trPr>
          <w:gridAfter w:val="1"/>
          <w:wAfter w:w="3798" w:type="dxa"/>
        </w:trPr>
        <w:tc>
          <w:tcPr>
            <w:tcW w:w="8046" w:type="dxa"/>
            <w:gridSpan w:val="3"/>
            <w:tcMar>
              <w:top w:w="57" w:type="dxa"/>
              <w:bottom w:w="57" w:type="dxa"/>
            </w:tcMar>
            <w:vAlign w:val="bottom"/>
          </w:tcPr>
          <w:p w14:paraId="33648205" w14:textId="4B3EF430" w:rsidR="00653D91" w:rsidRPr="002954A6" w:rsidRDefault="00653D91" w:rsidP="00C416E8">
            <w:pPr>
              <w:spacing w:line="276" w:lineRule="auto"/>
              <w:ind w:right="-23"/>
              <w:rPr>
                <w:rFonts w:ascii="Arial" w:eastAsia="Arial" w:hAnsi="Arial" w:cs="Arial"/>
                <w:b/>
              </w:rPr>
            </w:pPr>
            <w:r>
              <w:rPr>
                <w:rFonts w:ascii="Arial" w:eastAsia="Arial" w:hAnsi="Arial" w:cs="Arial"/>
                <w:b/>
                <w:bCs/>
              </w:rPr>
              <w:t xml:space="preserve">Number of children passing the phonic screening check </w:t>
            </w:r>
            <w:r w:rsidRPr="002954A6">
              <w:rPr>
                <w:rFonts w:ascii="Arial" w:eastAsia="Arial" w:hAnsi="Arial" w:cs="Arial"/>
                <w:b/>
                <w:bCs/>
              </w:rPr>
              <w:t xml:space="preserve"> </w:t>
            </w:r>
          </w:p>
        </w:tc>
        <w:tc>
          <w:tcPr>
            <w:tcW w:w="1447" w:type="dxa"/>
            <w:shd w:val="clear" w:color="auto" w:fill="auto"/>
            <w:tcMar>
              <w:top w:w="57" w:type="dxa"/>
              <w:bottom w:w="57" w:type="dxa"/>
            </w:tcMar>
            <w:vAlign w:val="center"/>
          </w:tcPr>
          <w:p w14:paraId="31DCCC9D" w14:textId="17D89904" w:rsidR="00653D91" w:rsidRPr="002954A6" w:rsidRDefault="00653D91" w:rsidP="003B6371">
            <w:pPr>
              <w:ind w:left="187"/>
              <w:jc w:val="center"/>
              <w:rPr>
                <w:rFonts w:ascii="Arial" w:hAnsi="Arial" w:cs="Arial"/>
              </w:rPr>
            </w:pPr>
            <w:r>
              <w:rPr>
                <w:rFonts w:ascii="Arial" w:hAnsi="Arial" w:cs="Arial"/>
              </w:rPr>
              <w:t xml:space="preserve">52.4% </w:t>
            </w:r>
          </w:p>
        </w:tc>
        <w:tc>
          <w:tcPr>
            <w:tcW w:w="1497" w:type="dxa"/>
            <w:shd w:val="clear" w:color="auto" w:fill="F2F2F2" w:themeFill="background1" w:themeFillShade="F2"/>
            <w:tcMar>
              <w:top w:w="57" w:type="dxa"/>
              <w:bottom w:w="57" w:type="dxa"/>
            </w:tcMar>
          </w:tcPr>
          <w:p w14:paraId="7EA271DB" w14:textId="1975A7C9" w:rsidR="00653D91" w:rsidRPr="002954A6" w:rsidRDefault="00653D91" w:rsidP="00865139">
            <w:pPr>
              <w:jc w:val="center"/>
              <w:rPr>
                <w:rFonts w:ascii="Arial" w:hAnsi="Arial" w:cs="Arial"/>
                <w:bCs/>
              </w:rPr>
            </w:pPr>
            <w:r>
              <w:rPr>
                <w:rFonts w:ascii="Arial" w:hAnsi="Arial" w:cs="Arial"/>
                <w:bCs/>
              </w:rPr>
              <w:t>71%</w:t>
            </w:r>
          </w:p>
        </w:tc>
        <w:tc>
          <w:tcPr>
            <w:tcW w:w="1054" w:type="dxa"/>
            <w:shd w:val="clear" w:color="auto" w:fill="F2F2F2" w:themeFill="background1" w:themeFillShade="F2"/>
          </w:tcPr>
          <w:p w14:paraId="5B85CA0E" w14:textId="36ABE4D4" w:rsidR="00653D91" w:rsidRPr="002954A6" w:rsidRDefault="00257EF1" w:rsidP="00C8193C">
            <w:pPr>
              <w:jc w:val="center"/>
              <w:rPr>
                <w:rFonts w:ascii="Arial" w:hAnsi="Arial" w:cs="Arial"/>
                <w:bCs/>
              </w:rPr>
            </w:pPr>
            <w:r>
              <w:rPr>
                <w:rFonts w:ascii="Arial" w:hAnsi="Arial" w:cs="Arial"/>
                <w:bCs/>
              </w:rPr>
              <w:t>84%</w:t>
            </w:r>
          </w:p>
        </w:tc>
        <w:tc>
          <w:tcPr>
            <w:tcW w:w="1276" w:type="dxa"/>
            <w:shd w:val="clear" w:color="auto" w:fill="F2F2F2" w:themeFill="background1" w:themeFillShade="F2"/>
          </w:tcPr>
          <w:p w14:paraId="5FC9009A" w14:textId="766DC5E3" w:rsidR="00653D91" w:rsidRDefault="005C4889" w:rsidP="00C8193C">
            <w:pPr>
              <w:jc w:val="center"/>
              <w:rPr>
                <w:rFonts w:ascii="Arial" w:hAnsi="Arial" w:cs="Arial"/>
                <w:bCs/>
              </w:rPr>
            </w:pPr>
            <w:r>
              <w:rPr>
                <w:rFonts w:ascii="Arial" w:hAnsi="Arial" w:cs="Arial"/>
                <w:bCs/>
              </w:rPr>
              <w:t>14</w:t>
            </w:r>
          </w:p>
        </w:tc>
        <w:tc>
          <w:tcPr>
            <w:tcW w:w="1276" w:type="dxa"/>
            <w:shd w:val="clear" w:color="auto" w:fill="F2F2F2" w:themeFill="background1" w:themeFillShade="F2"/>
          </w:tcPr>
          <w:p w14:paraId="092965E2" w14:textId="432AE611" w:rsidR="00653D91" w:rsidRDefault="00653D91" w:rsidP="00C8193C">
            <w:pPr>
              <w:jc w:val="center"/>
              <w:rPr>
                <w:rFonts w:ascii="Arial" w:hAnsi="Arial" w:cs="Arial"/>
                <w:bCs/>
              </w:rPr>
            </w:pPr>
            <w:r>
              <w:rPr>
                <w:rFonts w:ascii="Arial" w:hAnsi="Arial" w:cs="Arial"/>
                <w:bCs/>
              </w:rPr>
              <w:t>82%</w:t>
            </w:r>
          </w:p>
        </w:tc>
      </w:tr>
      <w:tr w:rsidR="00653D91" w:rsidRPr="002954A6" w14:paraId="1E51F557" w14:textId="14363EC2" w:rsidTr="00653D91">
        <w:trPr>
          <w:gridAfter w:val="1"/>
          <w:wAfter w:w="3798" w:type="dxa"/>
          <w:trHeight w:val="28"/>
        </w:trPr>
        <w:tc>
          <w:tcPr>
            <w:tcW w:w="8046" w:type="dxa"/>
            <w:gridSpan w:val="3"/>
            <w:tcMar>
              <w:top w:w="57" w:type="dxa"/>
              <w:bottom w:w="57" w:type="dxa"/>
            </w:tcMar>
            <w:vAlign w:val="bottom"/>
          </w:tcPr>
          <w:p w14:paraId="724B2AE5" w14:textId="065D59E6" w:rsidR="00653D91" w:rsidRPr="002954A6" w:rsidRDefault="00653D91" w:rsidP="00C416E8">
            <w:pPr>
              <w:spacing w:line="276" w:lineRule="auto"/>
              <w:ind w:right="-23"/>
              <w:rPr>
                <w:rFonts w:ascii="Arial" w:eastAsia="Arial" w:hAnsi="Arial" w:cs="Arial"/>
                <w:b/>
                <w:bCs/>
              </w:rPr>
            </w:pPr>
            <w:r>
              <w:rPr>
                <w:rFonts w:ascii="Arial" w:eastAsia="Arial" w:hAnsi="Arial" w:cs="Arial"/>
                <w:b/>
                <w:bCs/>
              </w:rPr>
              <w:t>Expected standard</w:t>
            </w:r>
            <w:r w:rsidR="007F2715">
              <w:rPr>
                <w:rFonts w:ascii="Arial" w:eastAsia="Arial" w:hAnsi="Arial" w:cs="Arial"/>
                <w:b/>
                <w:bCs/>
              </w:rPr>
              <w:t xml:space="preserve"> or above</w:t>
            </w:r>
            <w:r>
              <w:rPr>
                <w:rFonts w:ascii="Arial" w:eastAsia="Arial" w:hAnsi="Arial" w:cs="Arial"/>
                <w:b/>
                <w:bCs/>
              </w:rPr>
              <w:t xml:space="preserve"> in Reading at end of Year 2 </w:t>
            </w:r>
            <w:r w:rsidRPr="002954A6">
              <w:rPr>
                <w:rFonts w:ascii="Arial" w:eastAsia="Arial" w:hAnsi="Arial" w:cs="Arial"/>
                <w:b/>
                <w:bCs/>
              </w:rPr>
              <w:t xml:space="preserve"> </w:t>
            </w:r>
          </w:p>
        </w:tc>
        <w:tc>
          <w:tcPr>
            <w:tcW w:w="1447" w:type="dxa"/>
            <w:shd w:val="clear" w:color="auto" w:fill="auto"/>
            <w:tcMar>
              <w:top w:w="57" w:type="dxa"/>
              <w:bottom w:w="57" w:type="dxa"/>
            </w:tcMar>
            <w:vAlign w:val="center"/>
          </w:tcPr>
          <w:p w14:paraId="48B97E0A" w14:textId="41BA939B" w:rsidR="00653D91" w:rsidRPr="002954A6" w:rsidRDefault="007F2715" w:rsidP="004E5349">
            <w:pPr>
              <w:ind w:left="187"/>
              <w:jc w:val="center"/>
              <w:rPr>
                <w:rFonts w:ascii="Arial" w:hAnsi="Arial" w:cs="Arial"/>
              </w:rPr>
            </w:pPr>
            <w:r>
              <w:rPr>
                <w:rFonts w:ascii="Arial" w:hAnsi="Arial" w:cs="Arial"/>
              </w:rPr>
              <w:t>65.2%</w:t>
            </w:r>
          </w:p>
        </w:tc>
        <w:tc>
          <w:tcPr>
            <w:tcW w:w="1497" w:type="dxa"/>
            <w:shd w:val="clear" w:color="auto" w:fill="F2F2F2" w:themeFill="background1" w:themeFillShade="F2"/>
            <w:tcMar>
              <w:top w:w="57" w:type="dxa"/>
              <w:bottom w:w="57" w:type="dxa"/>
            </w:tcMar>
          </w:tcPr>
          <w:p w14:paraId="0F252039" w14:textId="2B478095" w:rsidR="00653D91" w:rsidRPr="002954A6" w:rsidRDefault="00653D91" w:rsidP="00865139">
            <w:pPr>
              <w:jc w:val="center"/>
              <w:rPr>
                <w:rFonts w:ascii="Arial" w:hAnsi="Arial" w:cs="Arial"/>
                <w:bCs/>
              </w:rPr>
            </w:pPr>
            <w:r>
              <w:rPr>
                <w:rFonts w:ascii="Arial" w:hAnsi="Arial" w:cs="Arial"/>
                <w:bCs/>
              </w:rPr>
              <w:t>62%</w:t>
            </w:r>
          </w:p>
        </w:tc>
        <w:tc>
          <w:tcPr>
            <w:tcW w:w="1054" w:type="dxa"/>
            <w:shd w:val="clear" w:color="auto" w:fill="F2F2F2" w:themeFill="background1" w:themeFillShade="F2"/>
          </w:tcPr>
          <w:p w14:paraId="082840A5" w14:textId="711CB010" w:rsidR="00653D91" w:rsidRPr="002954A6" w:rsidRDefault="00653D91" w:rsidP="00C8193C">
            <w:pPr>
              <w:jc w:val="center"/>
              <w:rPr>
                <w:rFonts w:ascii="Arial" w:hAnsi="Arial" w:cs="Arial"/>
                <w:bCs/>
              </w:rPr>
            </w:pPr>
            <w:r>
              <w:rPr>
                <w:rFonts w:ascii="Arial" w:hAnsi="Arial" w:cs="Arial"/>
                <w:bCs/>
              </w:rPr>
              <w:t>78%</w:t>
            </w:r>
          </w:p>
        </w:tc>
        <w:tc>
          <w:tcPr>
            <w:tcW w:w="1276" w:type="dxa"/>
            <w:shd w:val="clear" w:color="auto" w:fill="F2F2F2" w:themeFill="background1" w:themeFillShade="F2"/>
          </w:tcPr>
          <w:p w14:paraId="67F495A5" w14:textId="1DD07464" w:rsidR="00653D91" w:rsidRDefault="00653D91" w:rsidP="00C8193C">
            <w:pPr>
              <w:jc w:val="center"/>
              <w:rPr>
                <w:rFonts w:ascii="Arial" w:hAnsi="Arial" w:cs="Arial"/>
                <w:bCs/>
              </w:rPr>
            </w:pPr>
            <w:r>
              <w:rPr>
                <w:rFonts w:ascii="Arial" w:hAnsi="Arial" w:cs="Arial"/>
                <w:bCs/>
              </w:rPr>
              <w:t>17</w:t>
            </w:r>
          </w:p>
        </w:tc>
        <w:tc>
          <w:tcPr>
            <w:tcW w:w="1276" w:type="dxa"/>
            <w:shd w:val="clear" w:color="auto" w:fill="F2F2F2" w:themeFill="background1" w:themeFillShade="F2"/>
          </w:tcPr>
          <w:p w14:paraId="0012600A" w14:textId="3D28F966" w:rsidR="00653D91" w:rsidRDefault="00653D91" w:rsidP="00C8193C">
            <w:pPr>
              <w:jc w:val="center"/>
              <w:rPr>
                <w:rFonts w:ascii="Arial" w:hAnsi="Arial" w:cs="Arial"/>
                <w:bCs/>
              </w:rPr>
            </w:pPr>
            <w:r>
              <w:rPr>
                <w:rFonts w:ascii="Arial" w:hAnsi="Arial" w:cs="Arial"/>
                <w:bCs/>
              </w:rPr>
              <w:t>75</w:t>
            </w:r>
            <w:r w:rsidRPr="002954A6">
              <w:rPr>
                <w:rFonts w:ascii="Arial" w:hAnsi="Arial" w:cs="Arial"/>
                <w:bCs/>
              </w:rPr>
              <w:t>%</w:t>
            </w:r>
          </w:p>
        </w:tc>
      </w:tr>
      <w:tr w:rsidR="00653D91" w:rsidRPr="002954A6" w14:paraId="2B8D2166" w14:textId="5BFAFEA7" w:rsidTr="00653D91">
        <w:trPr>
          <w:gridAfter w:val="1"/>
          <w:wAfter w:w="3798" w:type="dxa"/>
          <w:trHeight w:val="28"/>
        </w:trPr>
        <w:tc>
          <w:tcPr>
            <w:tcW w:w="8046" w:type="dxa"/>
            <w:gridSpan w:val="3"/>
            <w:tcMar>
              <w:top w:w="57" w:type="dxa"/>
              <w:bottom w:w="57" w:type="dxa"/>
            </w:tcMar>
            <w:vAlign w:val="bottom"/>
          </w:tcPr>
          <w:p w14:paraId="7E02139B" w14:textId="464E7B9C" w:rsidR="00653D91" w:rsidRDefault="00653D91" w:rsidP="00C416E8">
            <w:pPr>
              <w:spacing w:line="276" w:lineRule="auto"/>
              <w:ind w:right="-23"/>
              <w:rPr>
                <w:rFonts w:ascii="Arial" w:eastAsia="Arial" w:hAnsi="Arial" w:cs="Arial"/>
                <w:b/>
                <w:bCs/>
              </w:rPr>
            </w:pPr>
            <w:r>
              <w:rPr>
                <w:rFonts w:ascii="Arial" w:eastAsia="Arial" w:hAnsi="Arial" w:cs="Arial"/>
                <w:b/>
                <w:bCs/>
              </w:rPr>
              <w:t>Expected standard</w:t>
            </w:r>
            <w:r w:rsidR="007F2715">
              <w:rPr>
                <w:rFonts w:ascii="Arial" w:eastAsia="Arial" w:hAnsi="Arial" w:cs="Arial"/>
                <w:b/>
                <w:bCs/>
              </w:rPr>
              <w:t xml:space="preserve"> or above</w:t>
            </w:r>
            <w:r>
              <w:rPr>
                <w:rFonts w:ascii="Arial" w:eastAsia="Arial" w:hAnsi="Arial" w:cs="Arial"/>
                <w:b/>
                <w:bCs/>
              </w:rPr>
              <w:t xml:space="preserve"> in Writing at end of Year 2 </w:t>
            </w:r>
            <w:r w:rsidRPr="002954A6">
              <w:rPr>
                <w:rFonts w:ascii="Arial" w:eastAsia="Arial" w:hAnsi="Arial" w:cs="Arial"/>
                <w:b/>
                <w:bCs/>
              </w:rPr>
              <w:t xml:space="preserve"> </w:t>
            </w:r>
          </w:p>
        </w:tc>
        <w:tc>
          <w:tcPr>
            <w:tcW w:w="1447" w:type="dxa"/>
            <w:shd w:val="clear" w:color="auto" w:fill="auto"/>
            <w:tcMar>
              <w:top w:w="57" w:type="dxa"/>
              <w:bottom w:w="57" w:type="dxa"/>
            </w:tcMar>
            <w:vAlign w:val="center"/>
          </w:tcPr>
          <w:p w14:paraId="30B72C87" w14:textId="2DBD7FCB" w:rsidR="00653D91" w:rsidRPr="002954A6" w:rsidRDefault="007F2715" w:rsidP="004E5349">
            <w:pPr>
              <w:ind w:left="187"/>
              <w:jc w:val="center"/>
              <w:rPr>
                <w:rFonts w:ascii="Arial" w:hAnsi="Arial" w:cs="Arial"/>
              </w:rPr>
            </w:pPr>
            <w:r>
              <w:rPr>
                <w:rFonts w:ascii="Arial" w:hAnsi="Arial" w:cs="Arial"/>
              </w:rPr>
              <w:t>52.2%</w:t>
            </w:r>
          </w:p>
        </w:tc>
        <w:tc>
          <w:tcPr>
            <w:tcW w:w="1497" w:type="dxa"/>
            <w:shd w:val="clear" w:color="auto" w:fill="F2F2F2" w:themeFill="background1" w:themeFillShade="F2"/>
            <w:tcMar>
              <w:top w:w="57" w:type="dxa"/>
              <w:bottom w:w="57" w:type="dxa"/>
            </w:tcMar>
          </w:tcPr>
          <w:p w14:paraId="7E33FD66" w14:textId="0584D1AF" w:rsidR="00653D91" w:rsidRPr="002954A6" w:rsidRDefault="00653D91" w:rsidP="00C416E8">
            <w:pPr>
              <w:jc w:val="center"/>
              <w:rPr>
                <w:rFonts w:ascii="Arial" w:hAnsi="Arial" w:cs="Arial"/>
                <w:bCs/>
              </w:rPr>
            </w:pPr>
            <w:r>
              <w:rPr>
                <w:rFonts w:ascii="Arial" w:hAnsi="Arial" w:cs="Arial"/>
                <w:bCs/>
              </w:rPr>
              <w:t>55%</w:t>
            </w:r>
          </w:p>
        </w:tc>
        <w:tc>
          <w:tcPr>
            <w:tcW w:w="1054" w:type="dxa"/>
            <w:shd w:val="clear" w:color="auto" w:fill="F2F2F2" w:themeFill="background1" w:themeFillShade="F2"/>
          </w:tcPr>
          <w:p w14:paraId="704AA3DF" w14:textId="7C1E41C6" w:rsidR="00653D91" w:rsidRPr="002954A6" w:rsidRDefault="00653D91" w:rsidP="00C8193C">
            <w:pPr>
              <w:jc w:val="center"/>
              <w:rPr>
                <w:rFonts w:ascii="Arial" w:hAnsi="Arial" w:cs="Arial"/>
                <w:bCs/>
              </w:rPr>
            </w:pPr>
            <w:r>
              <w:rPr>
                <w:rFonts w:ascii="Arial" w:hAnsi="Arial" w:cs="Arial"/>
                <w:bCs/>
              </w:rPr>
              <w:t>73%</w:t>
            </w:r>
          </w:p>
        </w:tc>
        <w:tc>
          <w:tcPr>
            <w:tcW w:w="1276" w:type="dxa"/>
            <w:shd w:val="clear" w:color="auto" w:fill="F2F2F2" w:themeFill="background1" w:themeFillShade="F2"/>
          </w:tcPr>
          <w:p w14:paraId="699E77F4" w14:textId="610DE5B6" w:rsidR="00653D91" w:rsidRDefault="00653D91" w:rsidP="00C8193C">
            <w:pPr>
              <w:jc w:val="center"/>
              <w:rPr>
                <w:rFonts w:ascii="Arial" w:hAnsi="Arial" w:cs="Arial"/>
                <w:bCs/>
              </w:rPr>
            </w:pPr>
            <w:r>
              <w:rPr>
                <w:rFonts w:ascii="Arial" w:hAnsi="Arial" w:cs="Arial"/>
                <w:bCs/>
              </w:rPr>
              <w:t>18</w:t>
            </w:r>
          </w:p>
        </w:tc>
        <w:tc>
          <w:tcPr>
            <w:tcW w:w="1276" w:type="dxa"/>
            <w:shd w:val="clear" w:color="auto" w:fill="F2F2F2" w:themeFill="background1" w:themeFillShade="F2"/>
          </w:tcPr>
          <w:p w14:paraId="47082E27" w14:textId="2D1DC1BF" w:rsidR="00653D91" w:rsidRDefault="00653D91" w:rsidP="00C8193C">
            <w:pPr>
              <w:jc w:val="center"/>
              <w:rPr>
                <w:rFonts w:ascii="Arial" w:hAnsi="Arial" w:cs="Arial"/>
                <w:bCs/>
              </w:rPr>
            </w:pPr>
            <w:r>
              <w:rPr>
                <w:rFonts w:ascii="Arial" w:hAnsi="Arial" w:cs="Arial"/>
                <w:bCs/>
              </w:rPr>
              <w:t>69%</w:t>
            </w:r>
          </w:p>
        </w:tc>
      </w:tr>
      <w:tr w:rsidR="00653D91" w:rsidRPr="002954A6" w14:paraId="17139117" w14:textId="1FDF5B59" w:rsidTr="00653D91">
        <w:trPr>
          <w:gridAfter w:val="1"/>
          <w:wAfter w:w="3798" w:type="dxa"/>
        </w:trPr>
        <w:tc>
          <w:tcPr>
            <w:tcW w:w="8046" w:type="dxa"/>
            <w:gridSpan w:val="3"/>
            <w:tcMar>
              <w:top w:w="57" w:type="dxa"/>
              <w:bottom w:w="57" w:type="dxa"/>
            </w:tcMar>
            <w:vAlign w:val="bottom"/>
          </w:tcPr>
          <w:p w14:paraId="493DBAC9" w14:textId="4BE8EC35" w:rsidR="00653D91" w:rsidRPr="002954A6" w:rsidRDefault="00653D91" w:rsidP="00C416E8">
            <w:pPr>
              <w:spacing w:line="276" w:lineRule="auto"/>
              <w:ind w:right="-23"/>
              <w:rPr>
                <w:rFonts w:ascii="Arial" w:eastAsia="Arial" w:hAnsi="Arial" w:cs="Arial"/>
                <w:b/>
                <w:bCs/>
              </w:rPr>
            </w:pPr>
            <w:r>
              <w:rPr>
                <w:rFonts w:ascii="Arial" w:eastAsia="Arial" w:hAnsi="Arial" w:cs="Arial"/>
                <w:b/>
                <w:bCs/>
              </w:rPr>
              <w:t>Expected standard</w:t>
            </w:r>
            <w:r w:rsidR="007F2715">
              <w:rPr>
                <w:rFonts w:ascii="Arial" w:eastAsia="Arial" w:hAnsi="Arial" w:cs="Arial"/>
                <w:b/>
                <w:bCs/>
              </w:rPr>
              <w:t xml:space="preserve"> or above</w:t>
            </w:r>
            <w:r>
              <w:rPr>
                <w:rFonts w:ascii="Arial" w:eastAsia="Arial" w:hAnsi="Arial" w:cs="Arial"/>
                <w:b/>
                <w:bCs/>
              </w:rPr>
              <w:t xml:space="preserve"> in Maths at end of Year 2 </w:t>
            </w:r>
          </w:p>
        </w:tc>
        <w:tc>
          <w:tcPr>
            <w:tcW w:w="1447" w:type="dxa"/>
            <w:shd w:val="clear" w:color="auto" w:fill="auto"/>
            <w:tcMar>
              <w:top w:w="57" w:type="dxa"/>
              <w:bottom w:w="57" w:type="dxa"/>
            </w:tcMar>
            <w:vAlign w:val="center"/>
          </w:tcPr>
          <w:p w14:paraId="603382FD" w14:textId="59DC6A75" w:rsidR="00653D91" w:rsidRPr="002954A6" w:rsidRDefault="007F2715" w:rsidP="004E5349">
            <w:pPr>
              <w:ind w:left="187"/>
              <w:jc w:val="center"/>
              <w:rPr>
                <w:rFonts w:ascii="Arial" w:hAnsi="Arial" w:cs="Arial"/>
              </w:rPr>
            </w:pPr>
            <w:r>
              <w:rPr>
                <w:rFonts w:ascii="Arial" w:hAnsi="Arial" w:cs="Arial"/>
              </w:rPr>
              <w:t>47.8%</w:t>
            </w:r>
          </w:p>
        </w:tc>
        <w:tc>
          <w:tcPr>
            <w:tcW w:w="1497" w:type="dxa"/>
            <w:shd w:val="clear" w:color="auto" w:fill="F2F2F2" w:themeFill="background1" w:themeFillShade="F2"/>
            <w:tcMar>
              <w:top w:w="57" w:type="dxa"/>
              <w:bottom w:w="57" w:type="dxa"/>
            </w:tcMar>
          </w:tcPr>
          <w:p w14:paraId="3335192D" w14:textId="0DA488BC" w:rsidR="00653D91" w:rsidRPr="002954A6" w:rsidRDefault="00653D91" w:rsidP="00865139">
            <w:pPr>
              <w:jc w:val="center"/>
              <w:rPr>
                <w:rFonts w:ascii="Arial" w:hAnsi="Arial" w:cs="Arial"/>
                <w:bCs/>
              </w:rPr>
            </w:pPr>
            <w:r>
              <w:rPr>
                <w:rFonts w:ascii="Arial" w:hAnsi="Arial" w:cs="Arial"/>
                <w:bCs/>
              </w:rPr>
              <w:t>62%</w:t>
            </w:r>
          </w:p>
        </w:tc>
        <w:tc>
          <w:tcPr>
            <w:tcW w:w="1054" w:type="dxa"/>
            <w:shd w:val="clear" w:color="auto" w:fill="F2F2F2" w:themeFill="background1" w:themeFillShade="F2"/>
          </w:tcPr>
          <w:p w14:paraId="5F8F7F39" w14:textId="2FCE52F3" w:rsidR="00653D91" w:rsidRPr="002954A6" w:rsidRDefault="00653D91" w:rsidP="00C8193C">
            <w:pPr>
              <w:jc w:val="center"/>
              <w:rPr>
                <w:rFonts w:ascii="Arial" w:hAnsi="Arial" w:cs="Arial"/>
                <w:bCs/>
              </w:rPr>
            </w:pPr>
            <w:r>
              <w:rPr>
                <w:rFonts w:ascii="Arial" w:hAnsi="Arial" w:cs="Arial"/>
                <w:bCs/>
              </w:rPr>
              <w:t>79%</w:t>
            </w:r>
          </w:p>
        </w:tc>
        <w:tc>
          <w:tcPr>
            <w:tcW w:w="1276" w:type="dxa"/>
            <w:shd w:val="clear" w:color="auto" w:fill="F2F2F2" w:themeFill="background1" w:themeFillShade="F2"/>
          </w:tcPr>
          <w:p w14:paraId="08683697" w14:textId="6D325899" w:rsidR="00653D91" w:rsidRDefault="00653D91" w:rsidP="00C8193C">
            <w:pPr>
              <w:jc w:val="center"/>
              <w:rPr>
                <w:rFonts w:ascii="Arial" w:hAnsi="Arial" w:cs="Arial"/>
                <w:bCs/>
              </w:rPr>
            </w:pPr>
            <w:r>
              <w:rPr>
                <w:rFonts w:ascii="Arial" w:hAnsi="Arial" w:cs="Arial"/>
                <w:bCs/>
              </w:rPr>
              <w:t>17</w:t>
            </w:r>
          </w:p>
        </w:tc>
        <w:tc>
          <w:tcPr>
            <w:tcW w:w="1276" w:type="dxa"/>
            <w:shd w:val="clear" w:color="auto" w:fill="F2F2F2" w:themeFill="background1" w:themeFillShade="F2"/>
          </w:tcPr>
          <w:p w14:paraId="56C01C41" w14:textId="7F6CB4FC" w:rsidR="00653D91" w:rsidRDefault="00653D91" w:rsidP="00C8193C">
            <w:pPr>
              <w:jc w:val="center"/>
              <w:rPr>
                <w:rFonts w:ascii="Arial" w:hAnsi="Arial" w:cs="Arial"/>
                <w:bCs/>
              </w:rPr>
            </w:pPr>
            <w:r>
              <w:rPr>
                <w:rFonts w:ascii="Arial" w:hAnsi="Arial" w:cs="Arial"/>
                <w:bCs/>
              </w:rPr>
              <w:t>76</w:t>
            </w:r>
            <w:r w:rsidRPr="002954A6">
              <w:rPr>
                <w:rFonts w:ascii="Arial" w:hAnsi="Arial" w:cs="Arial"/>
                <w:bCs/>
              </w:rPr>
              <w:t>%</w:t>
            </w:r>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5644CBCF"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5"/>
            <w:shd w:val="clear" w:color="auto" w:fill="CFDCE3"/>
            <w:tcMar>
              <w:top w:w="57" w:type="dxa"/>
              <w:bottom w:w="57" w:type="dxa"/>
            </w:tcMar>
          </w:tcPr>
          <w:p w14:paraId="58007803" w14:textId="0CA6D58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33F73">
        <w:tc>
          <w:tcPr>
            <w:tcW w:w="862" w:type="dxa"/>
            <w:gridSpan w:val="2"/>
            <w:tcMar>
              <w:top w:w="57" w:type="dxa"/>
              <w:bottom w:w="57" w:type="dxa"/>
            </w:tcMar>
          </w:tcPr>
          <w:p w14:paraId="6126916D" w14:textId="77777777" w:rsidR="00765EFB" w:rsidRPr="0085635D"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35A75B6F" w:rsidR="00915380" w:rsidRPr="0085635D" w:rsidRDefault="007076E3" w:rsidP="003F7BE2">
            <w:pPr>
              <w:rPr>
                <w:rFonts w:ascii="Arial" w:hAnsi="Arial" w:cs="Arial"/>
              </w:rPr>
            </w:pPr>
            <w:r w:rsidRPr="0085635D">
              <w:rPr>
                <w:rFonts w:ascii="Arial" w:hAnsi="Arial" w:cs="Arial"/>
              </w:rPr>
              <w:t xml:space="preserve">Poor language and communication skills </w:t>
            </w:r>
          </w:p>
        </w:tc>
      </w:tr>
      <w:tr w:rsidR="00146A61" w:rsidRPr="002954A6" w14:paraId="494A005D" w14:textId="77777777" w:rsidTr="00A33F73">
        <w:tc>
          <w:tcPr>
            <w:tcW w:w="862" w:type="dxa"/>
            <w:gridSpan w:val="2"/>
            <w:tcMar>
              <w:top w:w="57" w:type="dxa"/>
              <w:bottom w:w="57" w:type="dxa"/>
            </w:tcMar>
          </w:tcPr>
          <w:p w14:paraId="3F02077B" w14:textId="77777777" w:rsidR="00146A61" w:rsidRPr="0085635D" w:rsidRDefault="00146A61" w:rsidP="002962F2">
            <w:pPr>
              <w:pStyle w:val="ListParagraph"/>
              <w:numPr>
                <w:ilvl w:val="0"/>
                <w:numId w:val="10"/>
              </w:numPr>
              <w:tabs>
                <w:tab w:val="left" w:pos="75"/>
              </w:tabs>
              <w:ind w:left="426" w:hanging="335"/>
              <w:rPr>
                <w:rFonts w:ascii="Arial" w:hAnsi="Arial" w:cs="Arial"/>
                <w:b/>
              </w:rPr>
            </w:pPr>
          </w:p>
        </w:tc>
        <w:tc>
          <w:tcPr>
            <w:tcW w:w="14555" w:type="dxa"/>
            <w:gridSpan w:val="3"/>
          </w:tcPr>
          <w:p w14:paraId="4BE5C882" w14:textId="04C322E6" w:rsidR="00146A61" w:rsidRPr="0085635D" w:rsidRDefault="00146A61" w:rsidP="00845265">
            <w:pPr>
              <w:rPr>
                <w:rFonts w:ascii="Arial" w:hAnsi="Arial" w:cs="Arial"/>
              </w:rPr>
            </w:pPr>
            <w:r>
              <w:rPr>
                <w:rFonts w:ascii="Arial" w:hAnsi="Arial" w:cs="Arial"/>
              </w:rPr>
              <w:t xml:space="preserve">Improving access to Quality First Teaching strategies (QFT)  </w:t>
            </w:r>
          </w:p>
        </w:tc>
      </w:tr>
      <w:tr w:rsidR="002954A6" w:rsidRPr="002954A6" w14:paraId="4C8941F1" w14:textId="77777777" w:rsidTr="00A33F73">
        <w:tc>
          <w:tcPr>
            <w:tcW w:w="862" w:type="dxa"/>
            <w:gridSpan w:val="2"/>
            <w:tcMar>
              <w:top w:w="57" w:type="dxa"/>
              <w:bottom w:w="57" w:type="dxa"/>
            </w:tcMar>
          </w:tcPr>
          <w:p w14:paraId="132A8D51" w14:textId="77777777" w:rsidR="00765EFB" w:rsidRPr="0085635D"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1EB792EA" w:rsidR="00915380" w:rsidRPr="0085635D" w:rsidRDefault="008149EB" w:rsidP="00845265">
            <w:pPr>
              <w:rPr>
                <w:rFonts w:ascii="Arial" w:hAnsi="Arial" w:cs="Arial"/>
              </w:rPr>
            </w:pPr>
            <w:r w:rsidRPr="0085635D">
              <w:rPr>
                <w:rFonts w:ascii="Arial" w:hAnsi="Arial" w:cs="Arial"/>
              </w:rPr>
              <w:t xml:space="preserve">Low levels of parental engagement </w:t>
            </w:r>
          </w:p>
        </w:tc>
      </w:tr>
      <w:tr w:rsidR="002954A6" w:rsidRPr="002954A6" w14:paraId="2B877022" w14:textId="77777777" w:rsidTr="00A33F73">
        <w:tc>
          <w:tcPr>
            <w:tcW w:w="862" w:type="dxa"/>
            <w:gridSpan w:val="2"/>
            <w:tcMar>
              <w:top w:w="57" w:type="dxa"/>
              <w:bottom w:w="57" w:type="dxa"/>
            </w:tcMar>
          </w:tcPr>
          <w:p w14:paraId="48B3A5B3" w14:textId="198AFF6A" w:rsidR="00765EFB" w:rsidRPr="0085635D" w:rsidRDefault="00146A61" w:rsidP="002962F2">
            <w:pPr>
              <w:pStyle w:val="ListParagraph"/>
              <w:tabs>
                <w:tab w:val="left" w:pos="75"/>
              </w:tabs>
              <w:ind w:left="426" w:hanging="335"/>
              <w:rPr>
                <w:rFonts w:ascii="Arial" w:hAnsi="Arial" w:cs="Arial"/>
                <w:b/>
              </w:rPr>
            </w:pPr>
            <w:r>
              <w:rPr>
                <w:rFonts w:ascii="Arial" w:hAnsi="Arial" w:cs="Arial"/>
                <w:b/>
              </w:rPr>
              <w:t>D</w:t>
            </w:r>
            <w:r w:rsidR="002962F2" w:rsidRPr="0085635D">
              <w:rPr>
                <w:rFonts w:ascii="Arial" w:hAnsi="Arial" w:cs="Arial"/>
                <w:b/>
              </w:rPr>
              <w:t>.</w:t>
            </w:r>
          </w:p>
        </w:tc>
        <w:tc>
          <w:tcPr>
            <w:tcW w:w="14555" w:type="dxa"/>
            <w:gridSpan w:val="3"/>
          </w:tcPr>
          <w:p w14:paraId="2EE89421" w14:textId="50189852" w:rsidR="00915380" w:rsidRPr="0085635D" w:rsidRDefault="001F6FE6" w:rsidP="00A33F73">
            <w:pPr>
              <w:rPr>
                <w:rFonts w:ascii="Arial" w:hAnsi="Arial" w:cs="Arial"/>
              </w:rPr>
            </w:pPr>
            <w:r w:rsidRPr="0085635D">
              <w:rPr>
                <w:rFonts w:ascii="Arial" w:hAnsi="Arial" w:cs="Arial"/>
              </w:rPr>
              <w:t xml:space="preserve">Lack of access to extra-curricular activities / low aspirations </w:t>
            </w:r>
          </w:p>
        </w:tc>
      </w:tr>
      <w:tr w:rsidR="002954A6" w:rsidRPr="002954A6" w14:paraId="55470693" w14:textId="77777777" w:rsidTr="00A33F73">
        <w:trPr>
          <w:trHeight w:val="70"/>
        </w:trPr>
        <w:tc>
          <w:tcPr>
            <w:tcW w:w="15417" w:type="dxa"/>
            <w:gridSpan w:val="5"/>
            <w:shd w:val="clear" w:color="auto" w:fill="CFDCE3"/>
            <w:tcMar>
              <w:top w:w="57" w:type="dxa"/>
              <w:bottom w:w="57" w:type="dxa"/>
            </w:tcMar>
          </w:tcPr>
          <w:p w14:paraId="05E5A065" w14:textId="27C15559" w:rsidR="00765EFB" w:rsidRPr="0085635D" w:rsidRDefault="00765EFB" w:rsidP="00C068B2">
            <w:pPr>
              <w:rPr>
                <w:rFonts w:ascii="Arial" w:hAnsi="Arial" w:cs="Arial"/>
                <w:b/>
              </w:rPr>
            </w:pPr>
            <w:r w:rsidRPr="0085635D">
              <w:rPr>
                <w:rFonts w:ascii="Arial" w:hAnsi="Arial" w:cs="Arial"/>
                <w:b/>
              </w:rPr>
              <w:t xml:space="preserve">External barriers </w:t>
            </w:r>
            <w:r w:rsidR="00845265" w:rsidRPr="0085635D">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gridSpan w:val="2"/>
            <w:tcMar>
              <w:top w:w="57" w:type="dxa"/>
              <w:bottom w:w="57" w:type="dxa"/>
            </w:tcMar>
          </w:tcPr>
          <w:p w14:paraId="20D424F9" w14:textId="20D2C4D1" w:rsidR="00765EFB" w:rsidRPr="0085635D" w:rsidRDefault="00146A61" w:rsidP="002962F2">
            <w:pPr>
              <w:tabs>
                <w:tab w:val="left" w:pos="60"/>
                <w:tab w:val="left" w:pos="426"/>
              </w:tabs>
              <w:ind w:left="426" w:hanging="284"/>
              <w:rPr>
                <w:rFonts w:ascii="Arial" w:hAnsi="Arial" w:cs="Arial"/>
                <w:b/>
              </w:rPr>
            </w:pPr>
            <w:r>
              <w:rPr>
                <w:rFonts w:ascii="Arial" w:hAnsi="Arial" w:cs="Arial"/>
                <w:b/>
              </w:rPr>
              <w:t>E</w:t>
            </w:r>
            <w:r w:rsidR="002962F2" w:rsidRPr="0085635D">
              <w:rPr>
                <w:rFonts w:ascii="Arial" w:hAnsi="Arial" w:cs="Arial"/>
                <w:b/>
              </w:rPr>
              <w:t>.</w:t>
            </w:r>
            <w:r w:rsidR="00765EFB" w:rsidRPr="0085635D">
              <w:rPr>
                <w:rFonts w:ascii="Arial" w:hAnsi="Arial" w:cs="Arial"/>
                <w:b/>
              </w:rPr>
              <w:t xml:space="preserve"> </w:t>
            </w:r>
          </w:p>
        </w:tc>
        <w:tc>
          <w:tcPr>
            <w:tcW w:w="14555" w:type="dxa"/>
            <w:gridSpan w:val="3"/>
          </w:tcPr>
          <w:p w14:paraId="059B29B2" w14:textId="706B80BF" w:rsidR="00915380" w:rsidRPr="0085635D" w:rsidRDefault="007076E3" w:rsidP="000B5413">
            <w:pPr>
              <w:rPr>
                <w:rFonts w:ascii="Arial" w:hAnsi="Arial" w:cs="Arial"/>
              </w:rPr>
            </w:pPr>
            <w:r w:rsidRPr="0085635D">
              <w:rPr>
                <w:rFonts w:ascii="Arial" w:hAnsi="Arial" w:cs="Arial"/>
              </w:rPr>
              <w:t xml:space="preserve">Attendance and punctuality </w:t>
            </w:r>
          </w:p>
        </w:tc>
      </w:tr>
      <w:tr w:rsidR="004E78A6" w:rsidRPr="002954A6" w14:paraId="7ECC4630" w14:textId="77777777" w:rsidTr="00A33F73">
        <w:trPr>
          <w:trHeight w:val="70"/>
        </w:trPr>
        <w:tc>
          <w:tcPr>
            <w:tcW w:w="862" w:type="dxa"/>
            <w:gridSpan w:val="2"/>
            <w:tcMar>
              <w:top w:w="57" w:type="dxa"/>
              <w:bottom w:w="57" w:type="dxa"/>
            </w:tcMar>
          </w:tcPr>
          <w:p w14:paraId="50FB96DB" w14:textId="1F1095B4" w:rsidR="004E78A6" w:rsidRPr="0085635D" w:rsidRDefault="00146A61" w:rsidP="002962F2">
            <w:pPr>
              <w:tabs>
                <w:tab w:val="left" w:pos="60"/>
                <w:tab w:val="left" w:pos="426"/>
              </w:tabs>
              <w:ind w:left="426" w:hanging="284"/>
              <w:rPr>
                <w:rFonts w:ascii="Arial" w:hAnsi="Arial" w:cs="Arial"/>
                <w:b/>
              </w:rPr>
            </w:pPr>
            <w:r>
              <w:rPr>
                <w:rFonts w:ascii="Arial" w:hAnsi="Arial" w:cs="Arial"/>
                <w:b/>
              </w:rPr>
              <w:t>F</w:t>
            </w:r>
            <w:r w:rsidR="004E78A6" w:rsidRPr="0085635D">
              <w:rPr>
                <w:rFonts w:ascii="Arial" w:hAnsi="Arial" w:cs="Arial"/>
                <w:b/>
              </w:rPr>
              <w:t>.</w:t>
            </w:r>
          </w:p>
        </w:tc>
        <w:tc>
          <w:tcPr>
            <w:tcW w:w="14555" w:type="dxa"/>
            <w:gridSpan w:val="3"/>
          </w:tcPr>
          <w:p w14:paraId="5ED725A6" w14:textId="713A6E30" w:rsidR="004E78A6" w:rsidRPr="0085635D" w:rsidRDefault="004E78A6" w:rsidP="000B5413">
            <w:pPr>
              <w:rPr>
                <w:rFonts w:ascii="Arial" w:hAnsi="Arial" w:cs="Arial"/>
              </w:rPr>
            </w:pPr>
            <w:r w:rsidRPr="0085635D">
              <w:rPr>
                <w:rFonts w:ascii="Arial" w:hAnsi="Arial" w:cs="Arial"/>
              </w:rPr>
              <w:t xml:space="preserve">Social and emotional needs that affect learning (attachment, social services involvement, families with mental health/isolation issues, domestic violence/ refuge, LAC/Post-LAC) </w:t>
            </w:r>
          </w:p>
        </w:tc>
      </w:tr>
      <w:tr w:rsidR="002954A6"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1AA301E0" w:rsidR="00A6273A" w:rsidRPr="0085635D" w:rsidRDefault="00A33F73" w:rsidP="00A33F73">
            <w:pPr>
              <w:pStyle w:val="ListParagraph"/>
              <w:numPr>
                <w:ilvl w:val="0"/>
                <w:numId w:val="17"/>
              </w:numPr>
              <w:ind w:left="426" w:hanging="284"/>
              <w:rPr>
                <w:rFonts w:ascii="Arial" w:hAnsi="Arial" w:cs="Arial"/>
                <w:b/>
              </w:rPr>
            </w:pPr>
            <w:r w:rsidRPr="0085635D">
              <w:rPr>
                <w:rFonts w:ascii="Arial" w:hAnsi="Arial" w:cs="Arial"/>
                <w:b/>
              </w:rPr>
              <w:t>Desired o</w:t>
            </w:r>
            <w:r w:rsidR="00A6273A" w:rsidRPr="0085635D">
              <w:rPr>
                <w:rFonts w:ascii="Arial" w:hAnsi="Arial" w:cs="Arial"/>
                <w:b/>
              </w:rPr>
              <w:t xml:space="preserve">utcomes </w:t>
            </w:r>
          </w:p>
        </w:tc>
      </w:tr>
      <w:tr w:rsidR="002954A6" w:rsidRPr="002954A6" w14:paraId="21DE37D2" w14:textId="77777777" w:rsidTr="00A33F73">
        <w:trPr>
          <w:gridAfter w:val="1"/>
          <w:wAfter w:w="65" w:type="dxa"/>
        </w:trPr>
        <w:tc>
          <w:tcPr>
            <w:tcW w:w="817" w:type="dxa"/>
            <w:tcMar>
              <w:top w:w="57" w:type="dxa"/>
              <w:bottom w:w="57" w:type="dxa"/>
            </w:tcMar>
          </w:tcPr>
          <w:p w14:paraId="6DA29217" w14:textId="77777777" w:rsidR="00A6273A" w:rsidRPr="0085635D" w:rsidRDefault="00A6273A" w:rsidP="00A6273A">
            <w:pPr>
              <w:jc w:val="both"/>
              <w:rPr>
                <w:rFonts w:ascii="Arial" w:hAnsi="Arial" w:cs="Arial"/>
              </w:rPr>
            </w:pPr>
          </w:p>
        </w:tc>
        <w:tc>
          <w:tcPr>
            <w:tcW w:w="8505" w:type="dxa"/>
            <w:gridSpan w:val="2"/>
            <w:tcMar>
              <w:top w:w="57" w:type="dxa"/>
              <w:bottom w:w="57" w:type="dxa"/>
            </w:tcMar>
          </w:tcPr>
          <w:p w14:paraId="10CB7332" w14:textId="6E70EB73" w:rsidR="00A6273A" w:rsidRPr="0085635D" w:rsidRDefault="00A6273A" w:rsidP="00683A3C">
            <w:pPr>
              <w:rPr>
                <w:rFonts w:ascii="Arial" w:hAnsi="Arial" w:cs="Arial"/>
                <w:i/>
              </w:rPr>
            </w:pPr>
            <w:r w:rsidRPr="0085635D">
              <w:rPr>
                <w:rFonts w:ascii="Arial" w:hAnsi="Arial" w:cs="Arial"/>
                <w:i/>
              </w:rPr>
              <w:t>Desired outcome</w:t>
            </w:r>
            <w:r w:rsidR="00683A3C" w:rsidRPr="0085635D">
              <w:rPr>
                <w:rFonts w:ascii="Arial" w:hAnsi="Arial" w:cs="Arial"/>
                <w:i/>
              </w:rPr>
              <w:t>s and how they will be measured</w:t>
            </w:r>
          </w:p>
        </w:tc>
        <w:tc>
          <w:tcPr>
            <w:tcW w:w="6030" w:type="dxa"/>
          </w:tcPr>
          <w:p w14:paraId="680EFBC9" w14:textId="77777777" w:rsidR="00A6273A" w:rsidRPr="0085635D" w:rsidRDefault="00423264" w:rsidP="00C14FAE">
            <w:pPr>
              <w:rPr>
                <w:rFonts w:ascii="Arial" w:hAnsi="Arial" w:cs="Arial"/>
                <w:i/>
              </w:rPr>
            </w:pPr>
            <w:r w:rsidRPr="0085635D">
              <w:rPr>
                <w:rFonts w:ascii="Arial" w:hAnsi="Arial" w:cs="Arial"/>
                <w:i/>
              </w:rPr>
              <w:t xml:space="preserve">Success criteria </w:t>
            </w:r>
          </w:p>
        </w:tc>
      </w:tr>
      <w:tr w:rsidR="002954A6" w:rsidRPr="002954A6" w14:paraId="360F8EE7" w14:textId="77777777" w:rsidTr="00A33F73">
        <w:trPr>
          <w:gridAfter w:val="1"/>
          <w:wAfter w:w="65" w:type="dxa"/>
        </w:trPr>
        <w:tc>
          <w:tcPr>
            <w:tcW w:w="817" w:type="dxa"/>
            <w:tcMar>
              <w:top w:w="57" w:type="dxa"/>
              <w:bottom w:w="57" w:type="dxa"/>
            </w:tcMar>
          </w:tcPr>
          <w:p w14:paraId="6510390C" w14:textId="77777777" w:rsidR="00A6273A" w:rsidRPr="0085635D"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25959440" w:rsidR="00915380" w:rsidRPr="0085635D" w:rsidRDefault="00193C29" w:rsidP="006147D1">
            <w:pPr>
              <w:rPr>
                <w:rFonts w:ascii="Arial" w:hAnsi="Arial" w:cs="Arial"/>
              </w:rPr>
            </w:pPr>
            <w:r w:rsidRPr="0085635D">
              <w:rPr>
                <w:rFonts w:ascii="Arial" w:hAnsi="Arial" w:cs="Arial"/>
              </w:rPr>
              <w:t xml:space="preserve">Year R teachers </w:t>
            </w:r>
            <w:r w:rsidR="006147D1">
              <w:rPr>
                <w:rFonts w:ascii="Arial" w:hAnsi="Arial" w:cs="Arial"/>
              </w:rPr>
              <w:t>will continue to use</w:t>
            </w:r>
            <w:r w:rsidRPr="0085635D">
              <w:rPr>
                <w:rFonts w:ascii="Arial" w:hAnsi="Arial" w:cs="Arial"/>
              </w:rPr>
              <w:t xml:space="preserve"> “Helicopter Stories”.  Chatterpacks sent home, </w:t>
            </w:r>
            <w:r w:rsidR="00FD5126" w:rsidRPr="0085635D">
              <w:rPr>
                <w:rFonts w:ascii="Arial" w:hAnsi="Arial" w:cs="Arial"/>
              </w:rPr>
              <w:t xml:space="preserve">talking boxes intervention used.  </w:t>
            </w:r>
            <w:r w:rsidR="0009591E">
              <w:rPr>
                <w:rFonts w:ascii="Arial" w:hAnsi="Arial" w:cs="Arial"/>
              </w:rPr>
              <w:t>PP children are daily readers</w:t>
            </w:r>
            <w:r w:rsidR="006557A5">
              <w:rPr>
                <w:rFonts w:ascii="Arial" w:hAnsi="Arial" w:cs="Arial"/>
              </w:rPr>
              <w:t>- monitored fortnightly</w:t>
            </w:r>
            <w:r w:rsidR="0009591E">
              <w:rPr>
                <w:rFonts w:ascii="Arial" w:hAnsi="Arial" w:cs="Arial"/>
              </w:rPr>
              <w:t xml:space="preserve">. </w:t>
            </w:r>
            <w:r w:rsidR="0009591E">
              <w:rPr>
                <w:rFonts w:ascii="Arial" w:hAnsi="Arial" w:cs="Arial"/>
              </w:rPr>
              <w:lastRenderedPageBreak/>
              <w:t xml:space="preserve">Phonics and cake session for </w:t>
            </w:r>
            <w:r w:rsidR="0033092A">
              <w:rPr>
                <w:rFonts w:ascii="Arial" w:hAnsi="Arial" w:cs="Arial"/>
              </w:rPr>
              <w:t>PP families – each child given “F</w:t>
            </w:r>
            <w:r w:rsidR="001A4DCB">
              <w:rPr>
                <w:rFonts w:ascii="Arial" w:hAnsi="Arial" w:cs="Arial"/>
              </w:rPr>
              <w:t>ar Beyond ABC” and “Beyond ABC”.</w:t>
            </w:r>
            <w:r w:rsidR="006147D1">
              <w:rPr>
                <w:rFonts w:ascii="Arial" w:hAnsi="Arial" w:cs="Arial"/>
              </w:rPr>
              <w:t xml:space="preserve">  Regular phone calls home from PP l</w:t>
            </w:r>
            <w:r w:rsidR="00F925D5">
              <w:rPr>
                <w:rFonts w:ascii="Arial" w:hAnsi="Arial" w:cs="Arial"/>
              </w:rPr>
              <w:t>ead.  Letters and sounds practic</w:t>
            </w:r>
            <w:r w:rsidR="006147D1">
              <w:rPr>
                <w:rFonts w:ascii="Arial" w:hAnsi="Arial" w:cs="Arial"/>
              </w:rPr>
              <w:t>e book and flashcards will be sent home (PP lead)</w:t>
            </w:r>
            <w:r w:rsidR="001A4DCB">
              <w:rPr>
                <w:rFonts w:ascii="Arial" w:hAnsi="Arial" w:cs="Arial"/>
              </w:rPr>
              <w:t xml:space="preserve">  </w:t>
            </w:r>
          </w:p>
        </w:tc>
        <w:tc>
          <w:tcPr>
            <w:tcW w:w="6030" w:type="dxa"/>
          </w:tcPr>
          <w:p w14:paraId="777A9E15" w14:textId="53ED1826" w:rsidR="00A6273A" w:rsidRPr="0085635D" w:rsidRDefault="007A530F" w:rsidP="00D35464">
            <w:pPr>
              <w:rPr>
                <w:rFonts w:ascii="Arial" w:hAnsi="Arial" w:cs="Arial"/>
              </w:rPr>
            </w:pPr>
            <w:r>
              <w:rPr>
                <w:rFonts w:ascii="Arial" w:hAnsi="Arial" w:cs="Arial"/>
              </w:rPr>
              <w:lastRenderedPageBreak/>
              <w:t>The attainment gap for PP/ Non-PP children at G</w:t>
            </w:r>
            <w:r w:rsidR="00B320B5">
              <w:rPr>
                <w:rFonts w:ascii="Arial" w:hAnsi="Arial" w:cs="Arial"/>
              </w:rPr>
              <w:t>LD will decrease</w:t>
            </w:r>
          </w:p>
        </w:tc>
      </w:tr>
      <w:tr w:rsidR="00C81B8D" w:rsidRPr="002954A6" w14:paraId="76DA4B9C" w14:textId="77777777" w:rsidTr="00A33F73">
        <w:trPr>
          <w:gridAfter w:val="1"/>
          <w:wAfter w:w="65" w:type="dxa"/>
        </w:trPr>
        <w:tc>
          <w:tcPr>
            <w:tcW w:w="817" w:type="dxa"/>
            <w:tcMar>
              <w:top w:w="57" w:type="dxa"/>
              <w:bottom w:w="57" w:type="dxa"/>
            </w:tcMar>
          </w:tcPr>
          <w:p w14:paraId="056BC769" w14:textId="77777777" w:rsidR="00C81B8D" w:rsidRPr="0085635D" w:rsidRDefault="00C81B8D"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12CDC916" w14:textId="7DFFAA27" w:rsidR="00C81B8D" w:rsidRPr="0085635D" w:rsidRDefault="004C56D9" w:rsidP="007F271A">
            <w:pPr>
              <w:rPr>
                <w:rFonts w:ascii="Arial" w:hAnsi="Arial" w:cs="Arial"/>
              </w:rPr>
            </w:pPr>
            <w:r>
              <w:rPr>
                <w:rFonts w:ascii="Arial" w:hAnsi="Arial" w:cs="Arial"/>
              </w:rPr>
              <w:t xml:space="preserve">The number of children on track for Reading, </w:t>
            </w:r>
            <w:r w:rsidR="004837D8">
              <w:rPr>
                <w:rFonts w:ascii="Arial" w:hAnsi="Arial" w:cs="Arial"/>
              </w:rPr>
              <w:t xml:space="preserve">Writing and Maths will increase.  Regular monitoring of impact of intervention group.  Updating training in 1stnumber1.  Fortnightly action plan review of Year 1 children in Reading. </w:t>
            </w:r>
          </w:p>
        </w:tc>
        <w:tc>
          <w:tcPr>
            <w:tcW w:w="6030" w:type="dxa"/>
          </w:tcPr>
          <w:p w14:paraId="7BA7FE78" w14:textId="5DFA4451" w:rsidR="00C81B8D" w:rsidRPr="0085635D" w:rsidRDefault="002865B8" w:rsidP="006C7C85">
            <w:pPr>
              <w:rPr>
                <w:rFonts w:ascii="Arial" w:hAnsi="Arial" w:cs="Arial"/>
              </w:rPr>
            </w:pPr>
            <w:r>
              <w:rPr>
                <w:rFonts w:ascii="Arial" w:hAnsi="Arial" w:cs="Arial"/>
              </w:rPr>
              <w:t xml:space="preserve">PP children will make good progress in all subject areas </w:t>
            </w:r>
            <w:r w:rsidR="00F925D5">
              <w:rPr>
                <w:rFonts w:ascii="Arial" w:hAnsi="Arial" w:cs="Arial"/>
              </w:rPr>
              <w:t>– particularly Maths</w:t>
            </w:r>
          </w:p>
        </w:tc>
      </w:tr>
      <w:tr w:rsidR="002954A6" w:rsidRPr="002954A6" w14:paraId="712AA8B8" w14:textId="77777777" w:rsidTr="00A33F73">
        <w:trPr>
          <w:gridAfter w:val="1"/>
          <w:wAfter w:w="65" w:type="dxa"/>
        </w:trPr>
        <w:tc>
          <w:tcPr>
            <w:tcW w:w="817" w:type="dxa"/>
            <w:tcMar>
              <w:top w:w="57" w:type="dxa"/>
              <w:bottom w:w="57" w:type="dxa"/>
            </w:tcMar>
          </w:tcPr>
          <w:p w14:paraId="0DEA16C0" w14:textId="77777777" w:rsidR="00A6273A" w:rsidRPr="0085635D"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038BCB7E" w:rsidR="00915380" w:rsidRPr="0085635D" w:rsidRDefault="008149EB" w:rsidP="007F271A">
            <w:pPr>
              <w:rPr>
                <w:rFonts w:ascii="Arial" w:hAnsi="Arial" w:cs="Arial"/>
              </w:rPr>
            </w:pPr>
            <w:r w:rsidRPr="0085635D">
              <w:rPr>
                <w:rFonts w:ascii="Arial" w:hAnsi="Arial" w:cs="Arial"/>
              </w:rPr>
              <w:t xml:space="preserve">All PP children will be daily readers.  DHT working with individual parents to increase understanding of how to support with phonics at home.  Reading and Maths workshops for parents to attend. </w:t>
            </w:r>
          </w:p>
        </w:tc>
        <w:tc>
          <w:tcPr>
            <w:tcW w:w="6030" w:type="dxa"/>
          </w:tcPr>
          <w:p w14:paraId="4D813713" w14:textId="18AA9689" w:rsidR="00A6273A" w:rsidRPr="0085635D" w:rsidRDefault="008149EB" w:rsidP="006C7C85">
            <w:pPr>
              <w:rPr>
                <w:rFonts w:ascii="Arial" w:hAnsi="Arial" w:cs="Arial"/>
              </w:rPr>
            </w:pPr>
            <w:r w:rsidRPr="0085635D">
              <w:rPr>
                <w:rFonts w:ascii="Arial" w:hAnsi="Arial" w:cs="Arial"/>
              </w:rPr>
              <w:t>Children will make accelerated progress from their starting points and the attainment gap will close in al</w:t>
            </w:r>
            <w:r w:rsidR="002E7988">
              <w:rPr>
                <w:rFonts w:ascii="Arial" w:hAnsi="Arial" w:cs="Arial"/>
              </w:rPr>
              <w:t xml:space="preserve">l core subject areas. </w:t>
            </w:r>
          </w:p>
        </w:tc>
      </w:tr>
      <w:tr w:rsidR="002954A6" w:rsidRPr="002954A6" w14:paraId="4901A4FC" w14:textId="77777777" w:rsidTr="00A33F73">
        <w:trPr>
          <w:gridAfter w:val="1"/>
          <w:wAfter w:w="65" w:type="dxa"/>
        </w:trPr>
        <w:tc>
          <w:tcPr>
            <w:tcW w:w="817" w:type="dxa"/>
            <w:tcMar>
              <w:top w:w="57" w:type="dxa"/>
              <w:bottom w:w="57" w:type="dxa"/>
            </w:tcMar>
          </w:tcPr>
          <w:p w14:paraId="0C978C5D" w14:textId="77777777" w:rsidR="00A6273A" w:rsidRPr="0085635D"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5E4C9A0E" w:rsidR="00915380" w:rsidRPr="0085635D" w:rsidRDefault="001F6FE6" w:rsidP="006E6C0F">
            <w:pPr>
              <w:rPr>
                <w:rFonts w:ascii="Arial" w:hAnsi="Arial" w:cs="Arial"/>
              </w:rPr>
            </w:pPr>
            <w:r w:rsidRPr="0085635D">
              <w:rPr>
                <w:rFonts w:ascii="Arial" w:hAnsi="Arial" w:cs="Arial"/>
              </w:rPr>
              <w:t>All children invited to take part in a free Gymnastics, Athletics, Football or Dance club each year to train for locality competitions.  Rich and varied curriculum opportunities that inspire children – forest school beach school, library, art days.  Visitors that inspire – fire fighters, detectives, police officers</w:t>
            </w:r>
            <w:r w:rsidR="00913E6E" w:rsidRPr="0085635D">
              <w:rPr>
                <w:rFonts w:ascii="Arial" w:hAnsi="Arial" w:cs="Arial"/>
              </w:rPr>
              <w:t>, Sports coaches reading to children</w:t>
            </w:r>
            <w:r w:rsidRPr="0085635D">
              <w:rPr>
                <w:rFonts w:ascii="Arial" w:hAnsi="Arial" w:cs="Arial"/>
              </w:rPr>
              <w:t xml:space="preserve"> etc.  </w:t>
            </w:r>
            <w:r w:rsidR="00221EC1">
              <w:rPr>
                <w:rFonts w:ascii="Arial" w:hAnsi="Arial" w:cs="Arial"/>
              </w:rPr>
              <w:t xml:space="preserve">Improving cultural capital – trip to Chi Theatre Children’s concert </w:t>
            </w:r>
          </w:p>
        </w:tc>
        <w:tc>
          <w:tcPr>
            <w:tcW w:w="6030" w:type="dxa"/>
          </w:tcPr>
          <w:p w14:paraId="2262F299" w14:textId="14403F8C" w:rsidR="00A6273A" w:rsidRPr="0085635D" w:rsidRDefault="00967621" w:rsidP="008F0F73">
            <w:pPr>
              <w:rPr>
                <w:rFonts w:ascii="Arial" w:hAnsi="Arial" w:cs="Arial"/>
              </w:rPr>
            </w:pPr>
            <w:r w:rsidRPr="0085635D">
              <w:rPr>
                <w:rFonts w:ascii="Arial" w:hAnsi="Arial" w:cs="Arial"/>
              </w:rPr>
              <w:t xml:space="preserve">The curriculum and additional opportunities will increase the engagement of PP children in school.  </w:t>
            </w:r>
          </w:p>
        </w:tc>
      </w:tr>
      <w:tr w:rsidR="002954A6" w:rsidRPr="002954A6" w14:paraId="204CF49E" w14:textId="77777777" w:rsidTr="004029AD">
        <w:trPr>
          <w:gridAfter w:val="1"/>
          <w:wAfter w:w="65" w:type="dxa"/>
          <w:trHeight w:val="320"/>
        </w:trPr>
        <w:tc>
          <w:tcPr>
            <w:tcW w:w="817" w:type="dxa"/>
            <w:tcMar>
              <w:top w:w="57" w:type="dxa"/>
              <w:bottom w:w="57" w:type="dxa"/>
            </w:tcMar>
          </w:tcPr>
          <w:p w14:paraId="5F23235F" w14:textId="77777777" w:rsidR="00A6273A" w:rsidRPr="0085635D"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3BC0C90B" w:rsidR="00915380" w:rsidRPr="0085635D" w:rsidRDefault="00CD173F" w:rsidP="00A337D2">
            <w:pPr>
              <w:rPr>
                <w:rFonts w:ascii="Arial" w:hAnsi="Arial" w:cs="Arial"/>
              </w:rPr>
            </w:pPr>
            <w:r w:rsidRPr="0085635D">
              <w:rPr>
                <w:rFonts w:ascii="Arial" w:hAnsi="Arial" w:cs="Arial"/>
              </w:rPr>
              <w:t>Termly tracking of attendance, incentives (free theatre tickets),</w:t>
            </w:r>
            <w:r w:rsidR="00A337D2">
              <w:rPr>
                <w:rFonts w:ascii="Arial" w:hAnsi="Arial" w:cs="Arial"/>
              </w:rPr>
              <w:t xml:space="preserve"> movie night, </w:t>
            </w:r>
            <w:r w:rsidRPr="0085635D">
              <w:rPr>
                <w:rFonts w:ascii="Arial" w:hAnsi="Arial" w:cs="Arial"/>
              </w:rPr>
              <w:t xml:space="preserve">certificates, letters home, FESO.  Individual parents spoken to half termly and offered support/free club if their child’s attendance improves.   </w:t>
            </w:r>
          </w:p>
        </w:tc>
        <w:tc>
          <w:tcPr>
            <w:tcW w:w="6030" w:type="dxa"/>
          </w:tcPr>
          <w:p w14:paraId="3E5A110D" w14:textId="6063C8B8" w:rsidR="00FB223A" w:rsidRPr="0085635D" w:rsidRDefault="008149EB" w:rsidP="00D35464">
            <w:pPr>
              <w:rPr>
                <w:rFonts w:ascii="Arial" w:hAnsi="Arial" w:cs="Arial"/>
              </w:rPr>
            </w:pPr>
            <w:r w:rsidRPr="0085635D">
              <w:rPr>
                <w:rFonts w:ascii="Arial" w:hAnsi="Arial" w:cs="Arial"/>
              </w:rPr>
              <w:t>Atte</w:t>
            </w:r>
            <w:r w:rsidR="00732EB8">
              <w:rPr>
                <w:rFonts w:ascii="Arial" w:hAnsi="Arial" w:cs="Arial"/>
              </w:rPr>
              <w:t>ndance of PP children will be 95</w:t>
            </w:r>
            <w:r w:rsidRPr="0085635D">
              <w:rPr>
                <w:rFonts w:ascii="Arial" w:hAnsi="Arial" w:cs="Arial"/>
              </w:rPr>
              <w:t xml:space="preserve">%+ </w:t>
            </w:r>
          </w:p>
        </w:tc>
      </w:tr>
      <w:tr w:rsidR="008149EB" w:rsidRPr="002954A6" w14:paraId="28AD5CA8" w14:textId="77777777" w:rsidTr="004029AD">
        <w:trPr>
          <w:gridAfter w:val="1"/>
          <w:wAfter w:w="65" w:type="dxa"/>
          <w:trHeight w:val="320"/>
        </w:trPr>
        <w:tc>
          <w:tcPr>
            <w:tcW w:w="817" w:type="dxa"/>
            <w:tcMar>
              <w:top w:w="57" w:type="dxa"/>
              <w:bottom w:w="57" w:type="dxa"/>
            </w:tcMar>
          </w:tcPr>
          <w:p w14:paraId="69EA1F2C" w14:textId="77777777" w:rsidR="008149EB" w:rsidRPr="0085635D" w:rsidRDefault="008149EB"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55BAB98B" w14:textId="0413AE25" w:rsidR="008149EB" w:rsidRPr="0085635D" w:rsidRDefault="001C31D6" w:rsidP="00FC23A1">
            <w:pPr>
              <w:rPr>
                <w:rFonts w:ascii="Arial" w:hAnsi="Arial" w:cs="Arial"/>
              </w:rPr>
            </w:pPr>
            <w:r w:rsidRPr="0085635D">
              <w:rPr>
                <w:rFonts w:ascii="Arial" w:hAnsi="Arial" w:cs="Arial"/>
              </w:rPr>
              <w:t>FESO – mindfulness groups, emotions groups.  Play therapy, refresh attachment training for staff</w:t>
            </w:r>
            <w:r w:rsidR="00FC23A1">
              <w:rPr>
                <w:rFonts w:ascii="Arial" w:hAnsi="Arial" w:cs="Arial"/>
              </w:rPr>
              <w:t xml:space="preserve">, working with other agencies.  Ensuring that we receive funding for all vulnerable children (FESO persisting to persuade parents to complete PP forms).  </w:t>
            </w:r>
          </w:p>
        </w:tc>
        <w:tc>
          <w:tcPr>
            <w:tcW w:w="6030" w:type="dxa"/>
          </w:tcPr>
          <w:p w14:paraId="776CEC2C" w14:textId="3BC21A47" w:rsidR="008149EB" w:rsidRPr="0085635D" w:rsidRDefault="002E622B" w:rsidP="00D35464">
            <w:pPr>
              <w:rPr>
                <w:rFonts w:ascii="Arial" w:hAnsi="Arial" w:cs="Arial"/>
              </w:rPr>
            </w:pPr>
            <w:r>
              <w:rPr>
                <w:rFonts w:ascii="Arial" w:hAnsi="Arial" w:cs="Arial"/>
              </w:rPr>
              <w:t xml:space="preserve">Children will </w:t>
            </w:r>
            <w:r w:rsidR="00B95B0A">
              <w:rPr>
                <w:rFonts w:ascii="Arial" w:hAnsi="Arial" w:cs="Arial"/>
              </w:rPr>
              <w:t xml:space="preserve">be emotionally ready to learn and make good progress from their starting points </w:t>
            </w:r>
          </w:p>
        </w:tc>
      </w:tr>
    </w:tbl>
    <w:p w14:paraId="43512385" w14:textId="6E3A876B"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2954A6" w:rsidRPr="002954A6" w14:paraId="32A9EE08" w14:textId="77777777" w:rsidTr="004D3FC1">
        <w:tc>
          <w:tcPr>
            <w:tcW w:w="14992" w:type="dxa"/>
            <w:gridSpan w:val="6"/>
            <w:shd w:val="clear" w:color="auto" w:fill="CFDCE3"/>
            <w:tcMar>
              <w:top w:w="57" w:type="dxa"/>
              <w:bottom w:w="57" w:type="dxa"/>
            </w:tcMar>
          </w:tcPr>
          <w:p w14:paraId="1ACC8228" w14:textId="0D554089"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51677F7E" w14:textId="3BE8D506" w:rsidR="00A60ECF" w:rsidRPr="002954A6" w:rsidRDefault="005C3B4E" w:rsidP="00A60ECF">
            <w:pPr>
              <w:pStyle w:val="ListParagraph"/>
              <w:ind w:left="426"/>
              <w:rPr>
                <w:rFonts w:ascii="Arial" w:hAnsi="Arial" w:cs="Arial"/>
                <w:b/>
              </w:rPr>
            </w:pPr>
            <w:r>
              <w:rPr>
                <w:rFonts w:ascii="Arial" w:hAnsi="Arial" w:cs="Arial"/>
                <w:b/>
              </w:rPr>
              <w:t>2019-2020</w:t>
            </w:r>
          </w:p>
        </w:tc>
      </w:tr>
      <w:tr w:rsidR="002954A6" w:rsidRPr="002954A6" w14:paraId="1C21F955" w14:textId="77777777" w:rsidTr="004D3FC1">
        <w:tc>
          <w:tcPr>
            <w:tcW w:w="14992"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04731E">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04731E">
        <w:trPr>
          <w:trHeight w:val="289"/>
        </w:trPr>
        <w:tc>
          <w:tcPr>
            <w:tcW w:w="2235" w:type="dxa"/>
            <w:tcMar>
              <w:top w:w="57" w:type="dxa"/>
              <w:bottom w:w="57" w:type="dxa"/>
            </w:tcMar>
          </w:tcPr>
          <w:p w14:paraId="6422E54E" w14:textId="29C3CB70" w:rsidR="00125340" w:rsidRPr="00616DDD" w:rsidRDefault="0014252E" w:rsidP="004029AD">
            <w:pPr>
              <w:rPr>
                <w:rFonts w:ascii="Arial" w:hAnsi="Arial" w:cs="Arial"/>
              </w:rPr>
            </w:pPr>
            <w:r w:rsidRPr="00616DDD">
              <w:rPr>
                <w:rFonts w:ascii="Arial" w:hAnsi="Arial" w:cs="Arial"/>
              </w:rPr>
              <w:t xml:space="preserve">To refresh QFT strategies </w:t>
            </w:r>
            <w:r w:rsidR="00146A61" w:rsidRPr="00616DDD">
              <w:rPr>
                <w:rFonts w:ascii="Arial" w:hAnsi="Arial" w:cs="Arial"/>
              </w:rPr>
              <w:t xml:space="preserve">PP, SEND, EAL and cognitive load theory. </w:t>
            </w:r>
          </w:p>
          <w:p w14:paraId="0705A418" w14:textId="69FE8435" w:rsidR="00146A61" w:rsidRPr="00616DDD" w:rsidRDefault="00146A61" w:rsidP="004029AD">
            <w:pPr>
              <w:rPr>
                <w:rFonts w:ascii="Arial" w:hAnsi="Arial" w:cs="Arial"/>
              </w:rPr>
            </w:pPr>
          </w:p>
        </w:tc>
        <w:tc>
          <w:tcPr>
            <w:tcW w:w="2409" w:type="dxa"/>
            <w:tcMar>
              <w:top w:w="57" w:type="dxa"/>
              <w:bottom w:w="57" w:type="dxa"/>
            </w:tcMar>
          </w:tcPr>
          <w:p w14:paraId="6FD7A8AF" w14:textId="77777777" w:rsidR="007C4F4A" w:rsidRPr="00616DDD" w:rsidRDefault="0014252E" w:rsidP="006F0B6A">
            <w:pPr>
              <w:rPr>
                <w:rFonts w:ascii="Arial" w:hAnsi="Arial" w:cs="Arial"/>
              </w:rPr>
            </w:pPr>
            <w:r w:rsidRPr="00616DDD">
              <w:rPr>
                <w:rFonts w:ascii="Arial" w:hAnsi="Arial" w:cs="Arial"/>
              </w:rPr>
              <w:t xml:space="preserve">INSET day </w:t>
            </w:r>
          </w:p>
          <w:p w14:paraId="1E452D4B" w14:textId="77777777" w:rsidR="002F086B" w:rsidRPr="00616DDD" w:rsidRDefault="00912349" w:rsidP="006F0B6A">
            <w:pPr>
              <w:rPr>
                <w:rFonts w:ascii="Arial" w:hAnsi="Arial" w:cs="Arial"/>
              </w:rPr>
            </w:pPr>
            <w:r w:rsidRPr="00616DDD">
              <w:rPr>
                <w:rFonts w:ascii="Arial" w:hAnsi="Arial" w:cs="Arial"/>
              </w:rPr>
              <w:t xml:space="preserve">Durrington Research centre </w:t>
            </w:r>
            <w:r w:rsidR="00C86817" w:rsidRPr="00616DDD">
              <w:rPr>
                <w:rFonts w:ascii="Arial" w:hAnsi="Arial" w:cs="Arial"/>
              </w:rPr>
              <w:t xml:space="preserve">leading a staff meeting </w:t>
            </w:r>
          </w:p>
          <w:p w14:paraId="47B38AFA" w14:textId="6CFAEDBC" w:rsidR="002F086B" w:rsidRPr="00616DDD" w:rsidRDefault="002F086B" w:rsidP="006F0B6A">
            <w:pPr>
              <w:rPr>
                <w:rFonts w:ascii="Arial" w:hAnsi="Arial" w:cs="Arial"/>
              </w:rPr>
            </w:pPr>
            <w:r w:rsidRPr="00616DDD">
              <w:rPr>
                <w:rFonts w:ascii="Arial" w:hAnsi="Arial" w:cs="Arial"/>
              </w:rPr>
              <w:t xml:space="preserve">Monitoring the use of voice recorders and scaffolding for writing/ sacks for chairs. </w:t>
            </w:r>
          </w:p>
        </w:tc>
        <w:tc>
          <w:tcPr>
            <w:tcW w:w="3828" w:type="dxa"/>
            <w:shd w:val="clear" w:color="auto" w:fill="auto"/>
            <w:tcMar>
              <w:top w:w="57" w:type="dxa"/>
              <w:bottom w:w="57" w:type="dxa"/>
            </w:tcMar>
          </w:tcPr>
          <w:p w14:paraId="4DE774FB" w14:textId="50C6B0D9" w:rsidR="00125340" w:rsidRPr="00616DDD" w:rsidRDefault="00E2599B" w:rsidP="00D35464">
            <w:pPr>
              <w:rPr>
                <w:rFonts w:ascii="Arial" w:hAnsi="Arial" w:cs="Arial"/>
              </w:rPr>
            </w:pPr>
            <w:r w:rsidRPr="00616DDD">
              <w:rPr>
                <w:rFonts w:ascii="Arial" w:hAnsi="Arial" w:cs="Arial"/>
              </w:rPr>
              <w:t xml:space="preserve">EEF </w:t>
            </w:r>
            <w:r w:rsidR="00160D9D" w:rsidRPr="00616DDD">
              <w:rPr>
                <w:rFonts w:ascii="Arial" w:hAnsi="Arial" w:cs="Arial"/>
              </w:rPr>
              <w:t xml:space="preserve">Quality first teaching as the first approach. </w:t>
            </w:r>
          </w:p>
        </w:tc>
        <w:tc>
          <w:tcPr>
            <w:tcW w:w="3260" w:type="dxa"/>
            <w:shd w:val="clear" w:color="auto" w:fill="auto"/>
            <w:tcMar>
              <w:top w:w="57" w:type="dxa"/>
              <w:bottom w:w="57" w:type="dxa"/>
            </w:tcMar>
          </w:tcPr>
          <w:p w14:paraId="717B4A2C" w14:textId="77777777" w:rsidR="00125340" w:rsidRPr="00616DDD" w:rsidRDefault="00160D9D" w:rsidP="00B01C9A">
            <w:pPr>
              <w:rPr>
                <w:rFonts w:ascii="Arial" w:hAnsi="Arial" w:cs="Arial"/>
              </w:rPr>
            </w:pPr>
            <w:r w:rsidRPr="00616DDD">
              <w:rPr>
                <w:rFonts w:ascii="Arial" w:hAnsi="Arial" w:cs="Arial"/>
              </w:rPr>
              <w:t xml:space="preserve">Monitoring </w:t>
            </w:r>
          </w:p>
          <w:p w14:paraId="2884FE1C" w14:textId="2E8D7CA2" w:rsidR="00160D9D" w:rsidRPr="00616DDD" w:rsidRDefault="00160D9D" w:rsidP="00B01C9A">
            <w:pPr>
              <w:rPr>
                <w:rFonts w:ascii="Arial" w:hAnsi="Arial" w:cs="Arial"/>
              </w:rPr>
            </w:pPr>
            <w:r w:rsidRPr="00616DDD">
              <w:rPr>
                <w:rFonts w:ascii="Arial" w:hAnsi="Arial" w:cs="Arial"/>
              </w:rPr>
              <w:t xml:space="preserve">Teacher observations </w:t>
            </w:r>
          </w:p>
        </w:tc>
        <w:tc>
          <w:tcPr>
            <w:tcW w:w="1276" w:type="dxa"/>
            <w:shd w:val="clear" w:color="auto" w:fill="auto"/>
          </w:tcPr>
          <w:p w14:paraId="11155191" w14:textId="4A518CB4" w:rsidR="00125340" w:rsidRPr="00616DDD" w:rsidRDefault="00C86817" w:rsidP="00B01C9A">
            <w:pPr>
              <w:rPr>
                <w:rFonts w:ascii="Arial" w:hAnsi="Arial" w:cs="Arial"/>
              </w:rPr>
            </w:pPr>
            <w:r w:rsidRPr="00616DDD">
              <w:rPr>
                <w:rFonts w:ascii="Arial" w:hAnsi="Arial" w:cs="Arial"/>
              </w:rPr>
              <w:t xml:space="preserve">SDY </w:t>
            </w:r>
          </w:p>
        </w:tc>
        <w:tc>
          <w:tcPr>
            <w:tcW w:w="1984" w:type="dxa"/>
          </w:tcPr>
          <w:p w14:paraId="79E6DB09" w14:textId="3CAB0FB7" w:rsidR="00125340" w:rsidRPr="00616DDD" w:rsidRDefault="004857FE" w:rsidP="00A24C51">
            <w:pPr>
              <w:rPr>
                <w:rFonts w:ascii="Arial" w:hAnsi="Arial" w:cs="Arial"/>
              </w:rPr>
            </w:pPr>
            <w:r>
              <w:rPr>
                <w:rFonts w:ascii="Arial" w:hAnsi="Arial" w:cs="Arial"/>
              </w:rPr>
              <w:t xml:space="preserve">The cognitive load staff meeting was well received and staff are reviewing their teaching resources and reading in quiet areas to ensure cognitive overload in reduced. </w:t>
            </w:r>
            <w:bookmarkStart w:id="0" w:name="_GoBack"/>
            <w:bookmarkEnd w:id="0"/>
            <w:r w:rsidR="00160D9D" w:rsidRPr="00616DDD">
              <w:rPr>
                <w:rFonts w:ascii="Arial" w:hAnsi="Arial" w:cs="Arial"/>
              </w:rPr>
              <w:t xml:space="preserve"> </w:t>
            </w:r>
          </w:p>
        </w:tc>
      </w:tr>
      <w:tr w:rsidR="002954A6" w:rsidRPr="002954A6" w14:paraId="66D20392" w14:textId="77777777" w:rsidTr="00A33F73">
        <w:trPr>
          <w:trHeight w:hRule="exact" w:val="387"/>
        </w:trPr>
        <w:tc>
          <w:tcPr>
            <w:tcW w:w="13008" w:type="dxa"/>
            <w:gridSpan w:val="5"/>
            <w:tcMar>
              <w:top w:w="57" w:type="dxa"/>
              <w:bottom w:w="57" w:type="dxa"/>
            </w:tcMar>
          </w:tcPr>
          <w:p w14:paraId="4BD9F671" w14:textId="21D975EB" w:rsidR="00125340" w:rsidRPr="002954A6" w:rsidRDefault="00125340" w:rsidP="000B25ED">
            <w:pPr>
              <w:jc w:val="right"/>
              <w:rPr>
                <w:rFonts w:ascii="Arial" w:hAnsi="Arial" w:cs="Arial"/>
              </w:rPr>
            </w:pPr>
            <w:r w:rsidRPr="002954A6">
              <w:rPr>
                <w:rFonts w:ascii="Arial" w:hAnsi="Arial" w:cs="Arial"/>
                <w:b/>
              </w:rPr>
              <w:t>Total budgeted cost</w:t>
            </w:r>
          </w:p>
        </w:tc>
        <w:tc>
          <w:tcPr>
            <w:tcW w:w="1984" w:type="dxa"/>
          </w:tcPr>
          <w:p w14:paraId="03D03D72" w14:textId="26F4E616" w:rsidR="00125340" w:rsidRPr="002954A6" w:rsidRDefault="00125340" w:rsidP="00F85CBD">
            <w:pPr>
              <w:rPr>
                <w:rFonts w:ascii="Arial" w:hAnsi="Arial" w:cs="Arial"/>
                <w:sz w:val="18"/>
                <w:szCs w:val="18"/>
              </w:rPr>
            </w:pPr>
          </w:p>
        </w:tc>
      </w:tr>
      <w:tr w:rsidR="002954A6" w:rsidRPr="002954A6" w14:paraId="768704E7" w14:textId="77777777" w:rsidTr="004D3FC1">
        <w:trPr>
          <w:trHeight w:hRule="exact" w:val="312"/>
        </w:trPr>
        <w:tc>
          <w:tcPr>
            <w:tcW w:w="14992" w:type="dxa"/>
            <w:gridSpan w:val="6"/>
            <w:tcMar>
              <w:top w:w="57" w:type="dxa"/>
              <w:bottom w:w="57" w:type="dxa"/>
            </w:tcMar>
          </w:tcPr>
          <w:p w14:paraId="26466B16"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954A6" w:rsidRPr="002954A6" w14:paraId="58773DB5" w14:textId="77777777" w:rsidTr="0004731E">
        <w:tc>
          <w:tcPr>
            <w:tcW w:w="2235" w:type="dxa"/>
            <w:tcMar>
              <w:top w:w="57" w:type="dxa"/>
              <w:bottom w:w="57" w:type="dxa"/>
            </w:tcMar>
          </w:tcPr>
          <w:p w14:paraId="34D410EC" w14:textId="77777777" w:rsidR="00125340" w:rsidRPr="002954A6" w:rsidRDefault="00125340" w:rsidP="008D2DAF">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125340" w:rsidRPr="002954A6" w:rsidRDefault="00125340" w:rsidP="008D2DA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298834DB" w14:textId="77777777" w:rsidR="00125340" w:rsidRPr="002954A6" w:rsidRDefault="00125340" w:rsidP="008D2DAF">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125340" w:rsidRPr="002954A6" w:rsidRDefault="00125340" w:rsidP="008D2DAF">
            <w:pPr>
              <w:rPr>
                <w:rFonts w:ascii="Arial" w:hAnsi="Arial" w:cs="Arial"/>
                <w:b/>
              </w:rPr>
            </w:pPr>
            <w:r w:rsidRPr="002954A6">
              <w:rPr>
                <w:rFonts w:ascii="Arial" w:hAnsi="Arial" w:cs="Arial"/>
                <w:b/>
              </w:rPr>
              <w:t>Staff lead</w:t>
            </w:r>
          </w:p>
        </w:tc>
        <w:tc>
          <w:tcPr>
            <w:tcW w:w="1984" w:type="dxa"/>
          </w:tcPr>
          <w:p w14:paraId="334E2892" w14:textId="77777777" w:rsidR="00125340" w:rsidRPr="00262114" w:rsidRDefault="00240F98" w:rsidP="008D2DAF">
            <w:pPr>
              <w:rPr>
                <w:rFonts w:ascii="Arial" w:hAnsi="Arial" w:cs="Arial"/>
                <w:b/>
              </w:rPr>
            </w:pPr>
            <w:r w:rsidRPr="00262114">
              <w:rPr>
                <w:rFonts w:ascii="Arial" w:hAnsi="Arial" w:cs="Arial"/>
                <w:b/>
              </w:rPr>
              <w:t>When will you review implementation?</w:t>
            </w:r>
          </w:p>
        </w:tc>
      </w:tr>
      <w:tr w:rsidR="002954A6" w:rsidRPr="002954A6" w14:paraId="0DF205A5" w14:textId="77777777" w:rsidTr="009707E9">
        <w:trPr>
          <w:trHeight w:hRule="exact" w:val="8577"/>
        </w:trPr>
        <w:tc>
          <w:tcPr>
            <w:tcW w:w="2235" w:type="dxa"/>
            <w:tcMar>
              <w:top w:w="57" w:type="dxa"/>
              <w:bottom w:w="57" w:type="dxa"/>
            </w:tcMar>
          </w:tcPr>
          <w:p w14:paraId="71872C55" w14:textId="202D9001" w:rsidR="00125340" w:rsidRPr="00F51057" w:rsidRDefault="00F51057" w:rsidP="00E865E4">
            <w:pPr>
              <w:rPr>
                <w:rFonts w:ascii="Arial" w:hAnsi="Arial" w:cs="Arial"/>
              </w:rPr>
            </w:pPr>
            <w:r w:rsidRPr="00F51057">
              <w:rPr>
                <w:rFonts w:ascii="Arial" w:hAnsi="Arial" w:cs="Arial"/>
              </w:rPr>
              <w:t>Parental engagement project</w:t>
            </w:r>
            <w:r w:rsidR="00F231E3">
              <w:rPr>
                <w:rFonts w:ascii="Arial" w:hAnsi="Arial" w:cs="Arial"/>
              </w:rPr>
              <w:t xml:space="preserve">.  All year R parents to be supporting with phonics and reading at home </w:t>
            </w:r>
            <w:r w:rsidRPr="00F51057">
              <w:rPr>
                <w:rFonts w:ascii="Arial" w:hAnsi="Arial" w:cs="Arial"/>
              </w:rPr>
              <w:t xml:space="preserve"> </w:t>
            </w:r>
          </w:p>
        </w:tc>
        <w:tc>
          <w:tcPr>
            <w:tcW w:w="2409" w:type="dxa"/>
            <w:tcMar>
              <w:top w:w="57" w:type="dxa"/>
              <w:bottom w:w="57" w:type="dxa"/>
            </w:tcMar>
          </w:tcPr>
          <w:p w14:paraId="7240CBDA" w14:textId="77777777" w:rsidR="002F086B" w:rsidRDefault="002F086B" w:rsidP="00125340">
            <w:pPr>
              <w:rPr>
                <w:rFonts w:ascii="Arial" w:hAnsi="Arial" w:cs="Arial"/>
              </w:rPr>
            </w:pPr>
            <w:r>
              <w:rPr>
                <w:rFonts w:ascii="Arial" w:hAnsi="Arial" w:cs="Arial"/>
              </w:rPr>
              <w:t xml:space="preserve">Phonics and cake meeting each half term. </w:t>
            </w:r>
          </w:p>
          <w:p w14:paraId="3DB1CC65" w14:textId="77777777" w:rsidR="002F086B" w:rsidRDefault="002F086B" w:rsidP="00125340">
            <w:pPr>
              <w:rPr>
                <w:rFonts w:ascii="Arial" w:hAnsi="Arial" w:cs="Arial"/>
              </w:rPr>
            </w:pPr>
            <w:r>
              <w:rPr>
                <w:rFonts w:ascii="Arial" w:hAnsi="Arial" w:cs="Arial"/>
              </w:rPr>
              <w:t xml:space="preserve">Phone calls home. </w:t>
            </w:r>
          </w:p>
          <w:p w14:paraId="02311EDE" w14:textId="77777777" w:rsidR="002F086B" w:rsidRDefault="002F086B" w:rsidP="00125340">
            <w:pPr>
              <w:rPr>
                <w:rFonts w:ascii="Arial" w:hAnsi="Arial" w:cs="Arial"/>
              </w:rPr>
            </w:pPr>
            <w:r>
              <w:rPr>
                <w:rFonts w:ascii="Arial" w:hAnsi="Arial" w:cs="Arial"/>
              </w:rPr>
              <w:t>Purchasing Letterland books</w:t>
            </w:r>
          </w:p>
          <w:p w14:paraId="04179539" w14:textId="77777777" w:rsidR="002F086B" w:rsidRDefault="002F086B" w:rsidP="00125340">
            <w:pPr>
              <w:rPr>
                <w:rFonts w:ascii="Arial" w:hAnsi="Arial" w:cs="Arial"/>
              </w:rPr>
            </w:pPr>
            <w:r>
              <w:rPr>
                <w:rFonts w:ascii="Arial" w:hAnsi="Arial" w:cs="Arial"/>
              </w:rPr>
              <w:t xml:space="preserve">Sending home letters and sounds books with sounds and words to practise. </w:t>
            </w:r>
          </w:p>
          <w:p w14:paraId="69BCA213" w14:textId="6208F0D1" w:rsidR="002F086B" w:rsidRPr="00F51057" w:rsidRDefault="002F086B" w:rsidP="00125340">
            <w:pPr>
              <w:rPr>
                <w:rFonts w:ascii="Arial" w:hAnsi="Arial" w:cs="Arial"/>
              </w:rPr>
            </w:pPr>
            <w:r>
              <w:rPr>
                <w:rFonts w:ascii="Arial" w:hAnsi="Arial" w:cs="Arial"/>
              </w:rPr>
              <w:t>Sending home flashcards of HFW</w:t>
            </w:r>
          </w:p>
        </w:tc>
        <w:tc>
          <w:tcPr>
            <w:tcW w:w="3828" w:type="dxa"/>
            <w:tcMar>
              <w:top w:w="57" w:type="dxa"/>
              <w:bottom w:w="57" w:type="dxa"/>
            </w:tcMar>
          </w:tcPr>
          <w:p w14:paraId="19399E03" w14:textId="77777777" w:rsidR="00125340" w:rsidRDefault="00F231E3" w:rsidP="003F7BE2">
            <w:pPr>
              <w:rPr>
                <w:rFonts w:ascii="Arial" w:hAnsi="Arial" w:cs="Arial"/>
              </w:rPr>
            </w:pPr>
            <w:r>
              <w:rPr>
                <w:rFonts w:ascii="Arial" w:hAnsi="Arial" w:cs="Arial"/>
              </w:rPr>
              <w:t xml:space="preserve">EEF research into the importance of parental engagement </w:t>
            </w:r>
          </w:p>
          <w:p w14:paraId="526FA4C4" w14:textId="77777777" w:rsidR="002F086B" w:rsidRDefault="002F086B" w:rsidP="003F7BE2">
            <w:pPr>
              <w:rPr>
                <w:rFonts w:ascii="Arial" w:hAnsi="Arial" w:cs="Arial"/>
              </w:rPr>
            </w:pPr>
          </w:p>
          <w:p w14:paraId="2010DE94" w14:textId="77777777" w:rsidR="002F086B" w:rsidRDefault="002F086B" w:rsidP="003F7BE2">
            <w:pPr>
              <w:rPr>
                <w:rFonts w:ascii="Arial" w:hAnsi="Arial" w:cs="Arial"/>
              </w:rPr>
            </w:pPr>
          </w:p>
          <w:p w14:paraId="42379268" w14:textId="77777777" w:rsidR="002F086B" w:rsidRDefault="002F086B" w:rsidP="003F7BE2">
            <w:pPr>
              <w:rPr>
                <w:rFonts w:ascii="Arial" w:hAnsi="Arial" w:cs="Arial"/>
              </w:rPr>
            </w:pPr>
          </w:p>
          <w:p w14:paraId="68F873EC" w14:textId="77777777" w:rsidR="002F086B" w:rsidRDefault="002F086B" w:rsidP="003F7BE2">
            <w:pPr>
              <w:rPr>
                <w:rFonts w:ascii="Arial" w:hAnsi="Arial" w:cs="Arial"/>
              </w:rPr>
            </w:pPr>
          </w:p>
          <w:p w14:paraId="04A2B402" w14:textId="1E842444" w:rsidR="002F086B" w:rsidRPr="00F51057" w:rsidRDefault="002F086B" w:rsidP="003F7BE2">
            <w:pPr>
              <w:rPr>
                <w:rFonts w:ascii="Arial" w:hAnsi="Arial" w:cs="Arial"/>
              </w:rPr>
            </w:pPr>
            <w:r>
              <w:rPr>
                <w:rFonts w:ascii="Arial" w:hAnsi="Arial" w:cs="Arial"/>
              </w:rPr>
              <w:t>Meeting with Year R team</w:t>
            </w:r>
          </w:p>
        </w:tc>
        <w:tc>
          <w:tcPr>
            <w:tcW w:w="3260" w:type="dxa"/>
            <w:tcMar>
              <w:top w:w="57" w:type="dxa"/>
              <w:bottom w:w="57" w:type="dxa"/>
            </w:tcMar>
          </w:tcPr>
          <w:p w14:paraId="6B4012C2" w14:textId="4E6FFE06" w:rsidR="00125340" w:rsidRPr="00F51057" w:rsidRDefault="002F086B" w:rsidP="00C73995">
            <w:pPr>
              <w:rPr>
                <w:rFonts w:ascii="Arial" w:hAnsi="Arial" w:cs="Arial"/>
              </w:rPr>
            </w:pPr>
            <w:r>
              <w:rPr>
                <w:rFonts w:ascii="Arial" w:hAnsi="Arial" w:cs="Arial"/>
              </w:rPr>
              <w:t xml:space="preserve">Monitoring reading record books each fortnight and encouraging parents with phone calls and postcards home.  </w:t>
            </w:r>
          </w:p>
        </w:tc>
        <w:tc>
          <w:tcPr>
            <w:tcW w:w="1276" w:type="dxa"/>
          </w:tcPr>
          <w:p w14:paraId="141C95A3" w14:textId="0E695E9E" w:rsidR="00125340" w:rsidRPr="00F51057" w:rsidRDefault="00F231E3" w:rsidP="008D2DAF">
            <w:pPr>
              <w:rPr>
                <w:rFonts w:ascii="Arial" w:hAnsi="Arial" w:cs="Arial"/>
              </w:rPr>
            </w:pPr>
            <w:r>
              <w:rPr>
                <w:rFonts w:ascii="Arial" w:hAnsi="Arial" w:cs="Arial"/>
              </w:rPr>
              <w:t>SDY</w:t>
            </w:r>
            <w:r w:rsidR="000B5178">
              <w:rPr>
                <w:rFonts w:ascii="Arial" w:hAnsi="Arial" w:cs="Arial"/>
              </w:rPr>
              <w:t xml:space="preserve">, Year R team </w:t>
            </w:r>
          </w:p>
        </w:tc>
        <w:tc>
          <w:tcPr>
            <w:tcW w:w="1984" w:type="dxa"/>
          </w:tcPr>
          <w:p w14:paraId="209E9AFF" w14:textId="08962FB2" w:rsidR="00DF3051" w:rsidRDefault="002F086B" w:rsidP="008D2DAF">
            <w:pPr>
              <w:rPr>
                <w:rFonts w:ascii="Arial" w:hAnsi="Arial" w:cs="Arial"/>
              </w:rPr>
            </w:pPr>
            <w:r>
              <w:rPr>
                <w:rFonts w:ascii="Arial" w:hAnsi="Arial" w:cs="Arial"/>
              </w:rPr>
              <w:t xml:space="preserve">Each half term. </w:t>
            </w:r>
            <w:r w:rsidR="00F51057" w:rsidRPr="00F51057">
              <w:rPr>
                <w:rFonts w:ascii="Arial" w:hAnsi="Arial" w:cs="Arial"/>
              </w:rPr>
              <w:t xml:space="preserve">Aut 1 EY </w:t>
            </w:r>
            <w:r w:rsidR="004623C8">
              <w:rPr>
                <w:rFonts w:ascii="Arial" w:hAnsi="Arial" w:cs="Arial"/>
              </w:rPr>
              <w:t xml:space="preserve">12 </w:t>
            </w:r>
            <w:r w:rsidR="00F51057" w:rsidRPr="00F51057">
              <w:rPr>
                <w:rFonts w:ascii="Arial" w:hAnsi="Arial" w:cs="Arial"/>
              </w:rPr>
              <w:t>PP attendance is 97.45%</w:t>
            </w:r>
          </w:p>
          <w:p w14:paraId="04B07E29" w14:textId="77777777" w:rsidR="004623C8" w:rsidRDefault="004623C8" w:rsidP="008D2DAF">
            <w:pPr>
              <w:rPr>
                <w:rFonts w:ascii="Arial" w:hAnsi="Arial" w:cs="Arial"/>
              </w:rPr>
            </w:pPr>
          </w:p>
          <w:p w14:paraId="3448FAAF" w14:textId="77777777" w:rsidR="00DF3051" w:rsidRDefault="00DF3051" w:rsidP="008D2DAF">
            <w:pPr>
              <w:rPr>
                <w:rFonts w:ascii="Arial" w:hAnsi="Arial" w:cs="Arial"/>
              </w:rPr>
            </w:pPr>
            <w:r>
              <w:rPr>
                <w:rFonts w:ascii="Arial" w:hAnsi="Arial" w:cs="Arial"/>
              </w:rPr>
              <w:t xml:space="preserve">% of PP/non-PP at 30-50s+ or higher </w:t>
            </w:r>
          </w:p>
          <w:p w14:paraId="7300BB92" w14:textId="77777777" w:rsidR="00DF3051" w:rsidRDefault="00DF3051" w:rsidP="008D2DAF">
            <w:pPr>
              <w:rPr>
                <w:rFonts w:ascii="Arial" w:hAnsi="Arial" w:cs="Arial"/>
              </w:rPr>
            </w:pPr>
            <w:r>
              <w:rPr>
                <w:rFonts w:ascii="Arial" w:hAnsi="Arial" w:cs="Arial"/>
              </w:rPr>
              <w:t xml:space="preserve">Aut 1 gaps: </w:t>
            </w:r>
          </w:p>
          <w:p w14:paraId="7D42BDDB" w14:textId="42574153" w:rsidR="00DF3051" w:rsidRDefault="00DF3051" w:rsidP="008D2DAF">
            <w:pPr>
              <w:rPr>
                <w:rFonts w:ascii="Arial" w:hAnsi="Arial" w:cs="Arial"/>
              </w:rPr>
            </w:pPr>
            <w:r>
              <w:rPr>
                <w:rFonts w:ascii="Arial" w:hAnsi="Arial" w:cs="Arial"/>
              </w:rPr>
              <w:t>R  -18.4%</w:t>
            </w:r>
          </w:p>
          <w:p w14:paraId="68826B12" w14:textId="71BB73D4" w:rsidR="00DF3051" w:rsidRDefault="00DF3051" w:rsidP="008D2DAF">
            <w:pPr>
              <w:rPr>
                <w:rFonts w:ascii="Arial" w:hAnsi="Arial" w:cs="Arial"/>
              </w:rPr>
            </w:pPr>
            <w:r>
              <w:rPr>
                <w:rFonts w:ascii="Arial" w:hAnsi="Arial" w:cs="Arial"/>
              </w:rPr>
              <w:t xml:space="preserve">W  </w:t>
            </w:r>
            <w:r w:rsidR="00427F05">
              <w:rPr>
                <w:rFonts w:ascii="Arial" w:hAnsi="Arial" w:cs="Arial"/>
              </w:rPr>
              <w:t>-</w:t>
            </w:r>
            <w:r>
              <w:rPr>
                <w:rFonts w:ascii="Arial" w:hAnsi="Arial" w:cs="Arial"/>
              </w:rPr>
              <w:t>0.4%</w:t>
            </w:r>
          </w:p>
          <w:p w14:paraId="58D86F1C" w14:textId="77777777" w:rsidR="00DF3051" w:rsidRDefault="00DF3051" w:rsidP="008D2DAF">
            <w:pPr>
              <w:rPr>
                <w:rFonts w:ascii="Arial" w:hAnsi="Arial" w:cs="Arial"/>
              </w:rPr>
            </w:pPr>
            <w:r>
              <w:rPr>
                <w:rFonts w:ascii="Arial" w:hAnsi="Arial" w:cs="Arial"/>
              </w:rPr>
              <w:t>N  -13.9%</w:t>
            </w:r>
          </w:p>
          <w:p w14:paraId="541CB0F1" w14:textId="2FADD23F" w:rsidR="00423AFF" w:rsidRDefault="00423AFF" w:rsidP="008D2DAF">
            <w:pPr>
              <w:rPr>
                <w:rFonts w:ascii="Arial" w:hAnsi="Arial" w:cs="Arial"/>
              </w:rPr>
            </w:pPr>
          </w:p>
          <w:p w14:paraId="3A5B20CE" w14:textId="6BBD9F0B" w:rsidR="00423AFF" w:rsidRDefault="00423AFF" w:rsidP="008D2DAF">
            <w:pPr>
              <w:rPr>
                <w:rFonts w:ascii="Arial" w:hAnsi="Arial" w:cs="Arial"/>
              </w:rPr>
            </w:pPr>
            <w:r>
              <w:rPr>
                <w:rFonts w:ascii="Arial" w:hAnsi="Arial" w:cs="Arial"/>
              </w:rPr>
              <w:t xml:space="preserve">Feb 2020 (12 PP – one </w:t>
            </w:r>
            <w:r w:rsidR="004B2C02">
              <w:rPr>
                <w:rFonts w:ascii="Arial" w:hAnsi="Arial" w:cs="Arial"/>
              </w:rPr>
              <w:t>left</w:t>
            </w:r>
            <w:r>
              <w:rPr>
                <w:rFonts w:ascii="Arial" w:hAnsi="Arial" w:cs="Arial"/>
              </w:rPr>
              <w:t>, one arrived</w:t>
            </w:r>
            <w:r w:rsidR="004B2C02">
              <w:rPr>
                <w:rFonts w:ascii="Arial" w:hAnsi="Arial" w:cs="Arial"/>
              </w:rPr>
              <w:t xml:space="preserve"> so different children</w:t>
            </w:r>
            <w:r>
              <w:rPr>
                <w:rFonts w:ascii="Arial" w:hAnsi="Arial" w:cs="Arial"/>
              </w:rPr>
              <w:t>)</w:t>
            </w:r>
          </w:p>
          <w:p w14:paraId="1C7475A7" w14:textId="12C44290" w:rsidR="00423AFF" w:rsidRDefault="00423AFF" w:rsidP="008D2DAF">
            <w:pPr>
              <w:rPr>
                <w:rFonts w:ascii="Arial" w:hAnsi="Arial" w:cs="Arial"/>
              </w:rPr>
            </w:pPr>
          </w:p>
          <w:p w14:paraId="0E3A3B93" w14:textId="2230CDF8" w:rsidR="00423AFF" w:rsidRDefault="00423AFF" w:rsidP="008D2DAF">
            <w:pPr>
              <w:rPr>
                <w:rFonts w:ascii="Arial" w:hAnsi="Arial" w:cs="Arial"/>
              </w:rPr>
            </w:pPr>
            <w:r>
              <w:rPr>
                <w:rFonts w:ascii="Arial" w:hAnsi="Arial" w:cs="Arial"/>
              </w:rPr>
              <w:t>% of PP/non-PP at 40-60b+ gaps</w:t>
            </w:r>
          </w:p>
          <w:p w14:paraId="455A60C2" w14:textId="560E30E7" w:rsidR="00423AFF" w:rsidRDefault="00423AFF" w:rsidP="008D2DAF">
            <w:pPr>
              <w:rPr>
                <w:rFonts w:ascii="Arial" w:hAnsi="Arial" w:cs="Arial"/>
              </w:rPr>
            </w:pPr>
            <w:r>
              <w:rPr>
                <w:rFonts w:ascii="Arial" w:hAnsi="Arial" w:cs="Arial"/>
              </w:rPr>
              <w:t>R -21.4%</w:t>
            </w:r>
          </w:p>
          <w:p w14:paraId="7976E7E7" w14:textId="668CE0E5" w:rsidR="00423AFF" w:rsidRDefault="00423AFF" w:rsidP="008D2DAF">
            <w:pPr>
              <w:rPr>
                <w:rFonts w:ascii="Arial" w:hAnsi="Arial" w:cs="Arial"/>
              </w:rPr>
            </w:pPr>
            <w:r>
              <w:rPr>
                <w:rFonts w:ascii="Arial" w:hAnsi="Arial" w:cs="Arial"/>
              </w:rPr>
              <w:t>W 25.9%</w:t>
            </w:r>
          </w:p>
          <w:p w14:paraId="459CB13E" w14:textId="3E02756E" w:rsidR="00423AFF" w:rsidRDefault="00423AFF" w:rsidP="008D2DAF">
            <w:pPr>
              <w:rPr>
                <w:rFonts w:ascii="Arial" w:hAnsi="Arial" w:cs="Arial"/>
              </w:rPr>
            </w:pPr>
            <w:r>
              <w:rPr>
                <w:rFonts w:ascii="Arial" w:hAnsi="Arial" w:cs="Arial"/>
              </w:rPr>
              <w:t>M -16.4%</w:t>
            </w:r>
          </w:p>
          <w:p w14:paraId="7F5FC99C" w14:textId="648B46CE" w:rsidR="004B2C02" w:rsidRDefault="004B2C02" w:rsidP="008D2DAF">
            <w:pPr>
              <w:rPr>
                <w:rFonts w:ascii="Arial" w:hAnsi="Arial" w:cs="Arial"/>
              </w:rPr>
            </w:pPr>
          </w:p>
          <w:p w14:paraId="4E28368F" w14:textId="177419B6" w:rsidR="004B2C02" w:rsidRDefault="004B2C02" w:rsidP="008D2DAF">
            <w:pPr>
              <w:rPr>
                <w:rFonts w:ascii="Arial" w:hAnsi="Arial" w:cs="Arial"/>
              </w:rPr>
            </w:pPr>
            <w:r>
              <w:rPr>
                <w:rFonts w:ascii="Arial" w:hAnsi="Arial" w:cs="Arial"/>
              </w:rPr>
              <w:t xml:space="preserve">At Feb 2020 – Four PP children were already on Yellow books (end of Year R colour band)  </w:t>
            </w:r>
          </w:p>
          <w:p w14:paraId="5C0B17BC" w14:textId="3A657885" w:rsidR="009707E9" w:rsidRDefault="009707E9" w:rsidP="008D2DAF">
            <w:pPr>
              <w:rPr>
                <w:rFonts w:ascii="Arial" w:hAnsi="Arial" w:cs="Arial"/>
              </w:rPr>
            </w:pPr>
            <w:r>
              <w:rPr>
                <w:rFonts w:ascii="Arial" w:hAnsi="Arial" w:cs="Arial"/>
              </w:rPr>
              <w:t>No end of year data due to covid</w:t>
            </w:r>
          </w:p>
          <w:p w14:paraId="0D33C03A" w14:textId="77777777" w:rsidR="004B2C02" w:rsidRDefault="004B2C02" w:rsidP="008D2DAF">
            <w:pPr>
              <w:rPr>
                <w:rFonts w:ascii="Arial" w:hAnsi="Arial" w:cs="Arial"/>
              </w:rPr>
            </w:pPr>
          </w:p>
          <w:p w14:paraId="2F14BEEB" w14:textId="49ECF831" w:rsidR="00423AFF" w:rsidRDefault="00423AFF" w:rsidP="008D2DAF">
            <w:pPr>
              <w:rPr>
                <w:rFonts w:ascii="Arial" w:hAnsi="Arial" w:cs="Arial"/>
              </w:rPr>
            </w:pPr>
          </w:p>
          <w:p w14:paraId="22FA39D5" w14:textId="77777777" w:rsidR="00423AFF" w:rsidRDefault="00423AFF" w:rsidP="008D2DAF">
            <w:pPr>
              <w:rPr>
                <w:rFonts w:ascii="Arial" w:hAnsi="Arial" w:cs="Arial"/>
              </w:rPr>
            </w:pPr>
          </w:p>
          <w:p w14:paraId="300B36E8" w14:textId="394623FE" w:rsidR="00423AFF" w:rsidRDefault="00423AFF" w:rsidP="008D2DAF">
            <w:pPr>
              <w:rPr>
                <w:rFonts w:ascii="Arial" w:hAnsi="Arial" w:cs="Arial"/>
              </w:rPr>
            </w:pPr>
          </w:p>
          <w:p w14:paraId="52DFAC93" w14:textId="77777777" w:rsidR="00423AFF" w:rsidRDefault="00423AFF" w:rsidP="008D2DAF">
            <w:pPr>
              <w:rPr>
                <w:rFonts w:ascii="Arial" w:hAnsi="Arial" w:cs="Arial"/>
              </w:rPr>
            </w:pPr>
          </w:p>
          <w:p w14:paraId="4C8F4744" w14:textId="77777777" w:rsidR="00423AFF" w:rsidRDefault="00423AFF" w:rsidP="008D2DAF">
            <w:pPr>
              <w:rPr>
                <w:rFonts w:ascii="Arial" w:hAnsi="Arial" w:cs="Arial"/>
              </w:rPr>
            </w:pPr>
          </w:p>
          <w:p w14:paraId="27A55D1E" w14:textId="6BBCFEFE" w:rsidR="00423AFF" w:rsidRPr="00F51057" w:rsidRDefault="00423AFF" w:rsidP="008D2DAF">
            <w:pPr>
              <w:rPr>
                <w:rFonts w:ascii="Arial" w:hAnsi="Arial" w:cs="Arial"/>
              </w:rPr>
            </w:pPr>
          </w:p>
        </w:tc>
      </w:tr>
      <w:tr w:rsidR="002954A6" w:rsidRPr="002954A6" w14:paraId="41234E55" w14:textId="77777777" w:rsidTr="00A33F73">
        <w:trPr>
          <w:trHeight w:hRule="exact" w:val="458"/>
        </w:trPr>
        <w:tc>
          <w:tcPr>
            <w:tcW w:w="13008" w:type="dxa"/>
            <w:gridSpan w:val="5"/>
            <w:tcMar>
              <w:top w:w="57" w:type="dxa"/>
              <w:bottom w:w="57" w:type="dxa"/>
            </w:tcMar>
          </w:tcPr>
          <w:p w14:paraId="72015916" w14:textId="77777777" w:rsidR="00125340" w:rsidRPr="002954A6" w:rsidRDefault="00125340" w:rsidP="000B25ED">
            <w:pPr>
              <w:jc w:val="right"/>
              <w:rPr>
                <w:rFonts w:ascii="Arial" w:hAnsi="Arial" w:cs="Arial"/>
              </w:rPr>
            </w:pPr>
            <w:r w:rsidRPr="002954A6">
              <w:rPr>
                <w:rFonts w:ascii="Arial" w:hAnsi="Arial" w:cs="Arial"/>
                <w:b/>
              </w:rPr>
              <w:t>Total budgeted cost</w:t>
            </w:r>
          </w:p>
        </w:tc>
        <w:tc>
          <w:tcPr>
            <w:tcW w:w="1984" w:type="dxa"/>
          </w:tcPr>
          <w:p w14:paraId="38C38DCA" w14:textId="1F7DBCF3" w:rsidR="00125340" w:rsidRPr="00313C2E" w:rsidRDefault="00C916EF" w:rsidP="000315F8">
            <w:pPr>
              <w:rPr>
                <w:rFonts w:ascii="Arial" w:hAnsi="Arial" w:cs="Arial"/>
              </w:rPr>
            </w:pPr>
            <w:r w:rsidRPr="00313C2E">
              <w:rPr>
                <w:rFonts w:ascii="Arial" w:hAnsi="Arial" w:cs="Arial"/>
              </w:rPr>
              <w:t>Deputy Head 0.2</w:t>
            </w:r>
          </w:p>
        </w:tc>
      </w:tr>
      <w:tr w:rsidR="002954A6" w:rsidRPr="002954A6" w14:paraId="25EF4D10" w14:textId="77777777" w:rsidTr="004D3FC1">
        <w:trPr>
          <w:trHeight w:hRule="exact" w:val="312"/>
        </w:trPr>
        <w:tc>
          <w:tcPr>
            <w:tcW w:w="14992" w:type="dxa"/>
            <w:gridSpan w:val="6"/>
            <w:tcMar>
              <w:top w:w="57" w:type="dxa"/>
              <w:bottom w:w="57" w:type="dxa"/>
            </w:tcMar>
          </w:tcPr>
          <w:p w14:paraId="0280E574" w14:textId="5F31936F" w:rsidR="00125340" w:rsidRPr="00C916EF" w:rsidRDefault="00125340" w:rsidP="00C916EF">
            <w:pPr>
              <w:rPr>
                <w:rFonts w:ascii="Arial" w:hAnsi="Arial" w:cs="Arial"/>
                <w:b/>
              </w:rPr>
            </w:pPr>
          </w:p>
        </w:tc>
      </w:tr>
      <w:tr w:rsidR="002954A6" w:rsidRPr="002954A6" w14:paraId="74420E07" w14:textId="77777777" w:rsidTr="0004731E">
        <w:tc>
          <w:tcPr>
            <w:tcW w:w="2235" w:type="dxa"/>
            <w:tcMar>
              <w:top w:w="57" w:type="dxa"/>
              <w:bottom w:w="57" w:type="dxa"/>
            </w:tcMar>
          </w:tcPr>
          <w:p w14:paraId="686C21F3" w14:textId="77777777" w:rsidR="00125340" w:rsidRPr="002954A6" w:rsidRDefault="00125340" w:rsidP="008D2DAF">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125340" w:rsidRPr="002954A6" w:rsidRDefault="00125340" w:rsidP="008D2DA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494FDDDB" w14:textId="77777777" w:rsidR="00125340" w:rsidRPr="002954A6" w:rsidRDefault="00125340" w:rsidP="008D2DAF">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125340" w:rsidRPr="002954A6" w:rsidRDefault="00125340" w:rsidP="008D2DAF">
            <w:pPr>
              <w:rPr>
                <w:rFonts w:ascii="Arial" w:hAnsi="Arial" w:cs="Arial"/>
                <w:b/>
              </w:rPr>
            </w:pPr>
            <w:r w:rsidRPr="002954A6">
              <w:rPr>
                <w:rFonts w:ascii="Arial" w:hAnsi="Arial" w:cs="Arial"/>
                <w:b/>
              </w:rPr>
              <w:t>Staff lead</w:t>
            </w:r>
          </w:p>
        </w:tc>
        <w:tc>
          <w:tcPr>
            <w:tcW w:w="1984" w:type="dxa"/>
          </w:tcPr>
          <w:p w14:paraId="2D82213E" w14:textId="77777777" w:rsidR="00125340" w:rsidRPr="00262114" w:rsidRDefault="00240F98" w:rsidP="008D2DAF">
            <w:pPr>
              <w:rPr>
                <w:rFonts w:ascii="Arial" w:hAnsi="Arial" w:cs="Arial"/>
                <w:b/>
              </w:rPr>
            </w:pPr>
            <w:r w:rsidRPr="00262114">
              <w:rPr>
                <w:rFonts w:ascii="Arial" w:hAnsi="Arial" w:cs="Arial"/>
                <w:b/>
              </w:rPr>
              <w:t>When will you review implementation?</w:t>
            </w:r>
          </w:p>
        </w:tc>
      </w:tr>
      <w:tr w:rsidR="002954A6" w:rsidRPr="002954A6" w14:paraId="6186520C" w14:textId="77777777" w:rsidTr="004029AD">
        <w:trPr>
          <w:trHeight w:val="310"/>
        </w:trPr>
        <w:tc>
          <w:tcPr>
            <w:tcW w:w="2235" w:type="dxa"/>
            <w:tcMar>
              <w:top w:w="57" w:type="dxa"/>
              <w:bottom w:w="57" w:type="dxa"/>
            </w:tcMar>
          </w:tcPr>
          <w:p w14:paraId="25211FD3" w14:textId="78EAB513" w:rsidR="00125340" w:rsidRPr="00A248BA" w:rsidRDefault="00C916EF" w:rsidP="007F271A">
            <w:pPr>
              <w:rPr>
                <w:rFonts w:ascii="Arial" w:hAnsi="Arial" w:cs="Arial"/>
              </w:rPr>
            </w:pPr>
            <w:r w:rsidRPr="00A248BA">
              <w:rPr>
                <w:rFonts w:ascii="Arial" w:hAnsi="Arial" w:cs="Arial"/>
              </w:rPr>
              <w:t>Intervention groups will accelerate PP pupils progress</w:t>
            </w:r>
          </w:p>
        </w:tc>
        <w:tc>
          <w:tcPr>
            <w:tcW w:w="2409" w:type="dxa"/>
            <w:tcMar>
              <w:top w:w="57" w:type="dxa"/>
              <w:bottom w:w="57" w:type="dxa"/>
            </w:tcMar>
          </w:tcPr>
          <w:p w14:paraId="4836DFC7" w14:textId="77777777" w:rsidR="00EF2A09" w:rsidRPr="00A248BA" w:rsidRDefault="00A248BA" w:rsidP="00EF2A09">
            <w:pPr>
              <w:rPr>
                <w:rFonts w:ascii="Arial" w:hAnsi="Arial" w:cs="Arial"/>
              </w:rPr>
            </w:pPr>
            <w:r w:rsidRPr="00A248BA">
              <w:rPr>
                <w:rFonts w:ascii="Arial" w:hAnsi="Arial" w:cs="Arial"/>
              </w:rPr>
              <w:t xml:space="preserve">Fortnightly action plan created for the Year 1 children who are reading with the FFT TA. </w:t>
            </w:r>
          </w:p>
          <w:p w14:paraId="0E42F060" w14:textId="320FAC91" w:rsidR="00A248BA" w:rsidRPr="00A248BA" w:rsidRDefault="00A248BA" w:rsidP="00EF2A09">
            <w:pPr>
              <w:rPr>
                <w:rFonts w:ascii="Arial" w:hAnsi="Arial" w:cs="Arial"/>
              </w:rPr>
            </w:pPr>
            <w:r w:rsidRPr="00A248BA">
              <w:rPr>
                <w:rFonts w:ascii="Arial" w:hAnsi="Arial" w:cs="Arial"/>
              </w:rPr>
              <w:t>Refresher training for HLTA with responsibility for 1</w:t>
            </w:r>
            <w:r w:rsidRPr="00A248BA">
              <w:rPr>
                <w:rFonts w:ascii="Arial" w:hAnsi="Arial" w:cs="Arial"/>
                <w:vertAlign w:val="superscript"/>
              </w:rPr>
              <w:t>st</w:t>
            </w:r>
            <w:r w:rsidRPr="00A248BA">
              <w:rPr>
                <w:rFonts w:ascii="Arial" w:hAnsi="Arial" w:cs="Arial"/>
              </w:rPr>
              <w:t xml:space="preserve"> class@ Number1 </w:t>
            </w:r>
            <w:r w:rsidR="000D7D76">
              <w:rPr>
                <w:rFonts w:ascii="Arial" w:hAnsi="Arial" w:cs="Arial"/>
              </w:rPr>
              <w:t xml:space="preserve">– update of intervention resources in line with 2014 curriculum change </w:t>
            </w:r>
            <w:r w:rsidRPr="00A248BA">
              <w:rPr>
                <w:rFonts w:ascii="Arial" w:hAnsi="Arial" w:cs="Arial"/>
              </w:rPr>
              <w:t xml:space="preserve">(ensuring the intervention accelerates the Year 2 children in Maths). </w:t>
            </w:r>
          </w:p>
          <w:p w14:paraId="4E46B61A" w14:textId="77777777" w:rsidR="00A248BA" w:rsidRPr="00A248BA" w:rsidRDefault="00A248BA" w:rsidP="00EF2A09">
            <w:pPr>
              <w:rPr>
                <w:rFonts w:ascii="Arial" w:hAnsi="Arial" w:cs="Arial"/>
              </w:rPr>
            </w:pPr>
          </w:p>
        </w:tc>
        <w:tc>
          <w:tcPr>
            <w:tcW w:w="3828" w:type="dxa"/>
            <w:tcMar>
              <w:top w:w="57" w:type="dxa"/>
              <w:bottom w:w="57" w:type="dxa"/>
            </w:tcMar>
          </w:tcPr>
          <w:p w14:paraId="2B3DAAC7" w14:textId="67706A66" w:rsidR="00EF2A09" w:rsidRPr="00A248BA" w:rsidRDefault="00A248BA" w:rsidP="00D8454C">
            <w:pPr>
              <w:rPr>
                <w:rFonts w:ascii="Arial" w:hAnsi="Arial" w:cs="Arial"/>
              </w:rPr>
            </w:pPr>
            <w:r w:rsidRPr="00A248BA">
              <w:rPr>
                <w:rFonts w:ascii="Arial" w:hAnsi="Arial" w:cs="Arial"/>
              </w:rPr>
              <w:t xml:space="preserve">EEF </w:t>
            </w:r>
          </w:p>
        </w:tc>
        <w:tc>
          <w:tcPr>
            <w:tcW w:w="3260" w:type="dxa"/>
            <w:tcMar>
              <w:top w:w="57" w:type="dxa"/>
              <w:bottom w:w="57" w:type="dxa"/>
            </w:tcMar>
          </w:tcPr>
          <w:p w14:paraId="2F550AB7" w14:textId="6FFB1434" w:rsidR="00125340" w:rsidRPr="00A248BA" w:rsidRDefault="00A248BA" w:rsidP="008D2DAF">
            <w:pPr>
              <w:rPr>
                <w:rFonts w:ascii="Arial" w:hAnsi="Arial" w:cs="Arial"/>
              </w:rPr>
            </w:pPr>
            <w:r w:rsidRPr="00A248BA">
              <w:rPr>
                <w:rFonts w:ascii="Arial" w:hAnsi="Arial" w:cs="Arial"/>
              </w:rPr>
              <w:t xml:space="preserve">Close monitoring of the impact of intervention groups/ talking to class teachers/ data </w:t>
            </w:r>
          </w:p>
        </w:tc>
        <w:tc>
          <w:tcPr>
            <w:tcW w:w="1276" w:type="dxa"/>
          </w:tcPr>
          <w:p w14:paraId="6C88C9AC" w14:textId="5EAEB8F9" w:rsidR="00125340" w:rsidRPr="00A248BA" w:rsidRDefault="00A248BA" w:rsidP="008D2DAF">
            <w:pPr>
              <w:rPr>
                <w:rFonts w:ascii="Arial" w:hAnsi="Arial" w:cs="Arial"/>
              </w:rPr>
            </w:pPr>
            <w:r w:rsidRPr="00A248BA">
              <w:rPr>
                <w:rFonts w:ascii="Arial" w:hAnsi="Arial" w:cs="Arial"/>
              </w:rPr>
              <w:t>SDY</w:t>
            </w:r>
          </w:p>
        </w:tc>
        <w:tc>
          <w:tcPr>
            <w:tcW w:w="1984" w:type="dxa"/>
          </w:tcPr>
          <w:p w14:paraId="3AD3CCA7" w14:textId="50478600" w:rsidR="00125340" w:rsidRDefault="00111791" w:rsidP="008D2DAF">
            <w:pPr>
              <w:rPr>
                <w:rFonts w:ascii="Arial" w:hAnsi="Arial" w:cs="Arial"/>
              </w:rPr>
            </w:pPr>
            <w:r>
              <w:rPr>
                <w:rFonts w:ascii="Arial" w:hAnsi="Arial" w:cs="Arial"/>
              </w:rPr>
              <w:t xml:space="preserve">Year 1 </w:t>
            </w:r>
            <w:r w:rsidR="007C0BF6">
              <w:rPr>
                <w:rFonts w:ascii="Arial" w:hAnsi="Arial" w:cs="Arial"/>
              </w:rPr>
              <w:t>(16)</w:t>
            </w:r>
          </w:p>
          <w:p w14:paraId="6A5EF383" w14:textId="52133E68" w:rsidR="00427F05" w:rsidRDefault="00427F05" w:rsidP="00427F05">
            <w:pPr>
              <w:rPr>
                <w:rFonts w:ascii="Arial" w:hAnsi="Arial" w:cs="Arial"/>
              </w:rPr>
            </w:pPr>
            <w:r>
              <w:rPr>
                <w:rFonts w:ascii="Arial" w:hAnsi="Arial" w:cs="Arial"/>
              </w:rPr>
              <w:t xml:space="preserve">% of PP/non-PP at 1b or higher </w:t>
            </w:r>
          </w:p>
          <w:p w14:paraId="57B0E86B" w14:textId="77777777" w:rsidR="00427F05" w:rsidRDefault="00427F05" w:rsidP="00427F05">
            <w:pPr>
              <w:rPr>
                <w:rFonts w:ascii="Arial" w:hAnsi="Arial" w:cs="Arial"/>
              </w:rPr>
            </w:pPr>
            <w:r>
              <w:rPr>
                <w:rFonts w:ascii="Arial" w:hAnsi="Arial" w:cs="Arial"/>
              </w:rPr>
              <w:t xml:space="preserve">Aut 1 gaps: </w:t>
            </w:r>
          </w:p>
          <w:p w14:paraId="38D12611" w14:textId="779AF904" w:rsidR="00427F05" w:rsidRDefault="00427F05" w:rsidP="00427F05">
            <w:pPr>
              <w:rPr>
                <w:rFonts w:ascii="Arial" w:hAnsi="Arial" w:cs="Arial"/>
              </w:rPr>
            </w:pPr>
            <w:r>
              <w:rPr>
                <w:rFonts w:ascii="Arial" w:hAnsi="Arial" w:cs="Arial"/>
              </w:rPr>
              <w:t>R  -</w:t>
            </w:r>
            <w:r w:rsidR="00595715">
              <w:rPr>
                <w:rFonts w:ascii="Arial" w:hAnsi="Arial" w:cs="Arial"/>
              </w:rPr>
              <w:t>13.5</w:t>
            </w:r>
            <w:r>
              <w:rPr>
                <w:rFonts w:ascii="Arial" w:hAnsi="Arial" w:cs="Arial"/>
              </w:rPr>
              <w:t>%</w:t>
            </w:r>
          </w:p>
          <w:p w14:paraId="4AAE21CF" w14:textId="0F5004FE" w:rsidR="00427F05" w:rsidRDefault="00427F05" w:rsidP="00427F05">
            <w:pPr>
              <w:rPr>
                <w:rFonts w:ascii="Arial" w:hAnsi="Arial" w:cs="Arial"/>
              </w:rPr>
            </w:pPr>
            <w:r>
              <w:rPr>
                <w:rFonts w:ascii="Arial" w:hAnsi="Arial" w:cs="Arial"/>
              </w:rPr>
              <w:t>W  -</w:t>
            </w:r>
            <w:r w:rsidR="00595715">
              <w:rPr>
                <w:rFonts w:ascii="Arial" w:hAnsi="Arial" w:cs="Arial"/>
              </w:rPr>
              <w:t>18.8</w:t>
            </w:r>
            <w:r>
              <w:rPr>
                <w:rFonts w:ascii="Arial" w:hAnsi="Arial" w:cs="Arial"/>
              </w:rPr>
              <w:t>%</w:t>
            </w:r>
          </w:p>
          <w:p w14:paraId="49BFB3E6" w14:textId="1CBCE0C2" w:rsidR="00427F05" w:rsidRDefault="00427F05" w:rsidP="00427F05">
            <w:pPr>
              <w:rPr>
                <w:rFonts w:ascii="Arial" w:hAnsi="Arial" w:cs="Arial"/>
              </w:rPr>
            </w:pPr>
            <w:r>
              <w:rPr>
                <w:rFonts w:ascii="Arial" w:hAnsi="Arial" w:cs="Arial"/>
              </w:rPr>
              <w:t>M  -</w:t>
            </w:r>
            <w:r w:rsidR="00595715">
              <w:rPr>
                <w:rFonts w:ascii="Arial" w:hAnsi="Arial" w:cs="Arial"/>
              </w:rPr>
              <w:t>17.4</w:t>
            </w:r>
            <w:r>
              <w:rPr>
                <w:rFonts w:ascii="Arial" w:hAnsi="Arial" w:cs="Arial"/>
              </w:rPr>
              <w:t>%</w:t>
            </w:r>
          </w:p>
          <w:p w14:paraId="15072A14" w14:textId="4EE5EC33" w:rsidR="007C0BF6" w:rsidRDefault="007C0BF6" w:rsidP="00427F05">
            <w:pPr>
              <w:rPr>
                <w:rFonts w:ascii="Arial" w:hAnsi="Arial" w:cs="Arial"/>
              </w:rPr>
            </w:pPr>
          </w:p>
          <w:p w14:paraId="65A33D70" w14:textId="2289F8AA" w:rsidR="007C0BF6" w:rsidRDefault="007C0BF6" w:rsidP="00427F05">
            <w:pPr>
              <w:rPr>
                <w:rFonts w:ascii="Arial" w:hAnsi="Arial" w:cs="Arial"/>
              </w:rPr>
            </w:pPr>
            <w:r>
              <w:rPr>
                <w:rFonts w:ascii="Arial" w:hAnsi="Arial" w:cs="Arial"/>
              </w:rPr>
              <w:t xml:space="preserve">At Feb 2020 19 PP children (3 newly added) </w:t>
            </w:r>
          </w:p>
          <w:p w14:paraId="22155917" w14:textId="348B4778" w:rsidR="007C0BF6" w:rsidRDefault="007C0BF6" w:rsidP="00427F05">
            <w:pPr>
              <w:rPr>
                <w:rFonts w:ascii="Arial" w:hAnsi="Arial" w:cs="Arial"/>
              </w:rPr>
            </w:pPr>
            <w:r>
              <w:rPr>
                <w:rFonts w:ascii="Arial" w:hAnsi="Arial" w:cs="Arial"/>
              </w:rPr>
              <w:t>% of PP/non-PP at 1w or higher gaps:</w:t>
            </w:r>
          </w:p>
          <w:p w14:paraId="5E41890E" w14:textId="1B0D4150" w:rsidR="007C0BF6" w:rsidRDefault="007C0BF6" w:rsidP="00427F05">
            <w:pPr>
              <w:rPr>
                <w:rFonts w:ascii="Arial" w:hAnsi="Arial" w:cs="Arial"/>
              </w:rPr>
            </w:pPr>
            <w:r>
              <w:rPr>
                <w:rFonts w:ascii="Arial" w:hAnsi="Arial" w:cs="Arial"/>
              </w:rPr>
              <w:t>R -5.6%</w:t>
            </w:r>
          </w:p>
          <w:p w14:paraId="668F5E8C" w14:textId="1124FDB9" w:rsidR="007C0BF6" w:rsidRDefault="007C0BF6" w:rsidP="00427F05">
            <w:pPr>
              <w:rPr>
                <w:rFonts w:ascii="Arial" w:hAnsi="Arial" w:cs="Arial"/>
              </w:rPr>
            </w:pPr>
            <w:r>
              <w:rPr>
                <w:rFonts w:ascii="Arial" w:hAnsi="Arial" w:cs="Arial"/>
              </w:rPr>
              <w:t>W -13.8%</w:t>
            </w:r>
          </w:p>
          <w:p w14:paraId="53265CF3" w14:textId="6306A0E2" w:rsidR="007C0BF6" w:rsidRDefault="007C0BF6" w:rsidP="00427F05">
            <w:pPr>
              <w:rPr>
                <w:rFonts w:ascii="Arial" w:hAnsi="Arial" w:cs="Arial"/>
              </w:rPr>
            </w:pPr>
            <w:r>
              <w:rPr>
                <w:rFonts w:ascii="Arial" w:hAnsi="Arial" w:cs="Arial"/>
              </w:rPr>
              <w:t>M -20.7%</w:t>
            </w:r>
          </w:p>
          <w:p w14:paraId="1056F88A" w14:textId="48FB1394" w:rsidR="007C0BF6" w:rsidRDefault="007C0BF6" w:rsidP="00427F05">
            <w:pPr>
              <w:rPr>
                <w:rFonts w:ascii="Arial" w:hAnsi="Arial" w:cs="Arial"/>
              </w:rPr>
            </w:pPr>
            <w:r>
              <w:rPr>
                <w:rFonts w:ascii="Arial" w:hAnsi="Arial" w:cs="Arial"/>
              </w:rPr>
              <w:t>Gaps reduced in R and W</w:t>
            </w:r>
          </w:p>
          <w:p w14:paraId="307DBC32" w14:textId="62A9A7BF" w:rsidR="007C0BF6" w:rsidRDefault="007C0BF6" w:rsidP="00427F05">
            <w:pPr>
              <w:rPr>
                <w:rFonts w:ascii="Arial" w:hAnsi="Arial" w:cs="Arial"/>
              </w:rPr>
            </w:pPr>
          </w:p>
          <w:p w14:paraId="21954592" w14:textId="77777777" w:rsidR="007C0BF6" w:rsidRDefault="007C0BF6" w:rsidP="00427F05">
            <w:pPr>
              <w:rPr>
                <w:rFonts w:ascii="Arial" w:hAnsi="Arial" w:cs="Arial"/>
              </w:rPr>
            </w:pPr>
          </w:p>
          <w:p w14:paraId="7B9B5C44" w14:textId="45961E52" w:rsidR="002C2F4D" w:rsidRDefault="002C2F4D" w:rsidP="00427F05">
            <w:pPr>
              <w:rPr>
                <w:rFonts w:ascii="Arial" w:hAnsi="Arial" w:cs="Arial"/>
              </w:rPr>
            </w:pPr>
            <w:r>
              <w:rPr>
                <w:rFonts w:ascii="Arial" w:hAnsi="Arial" w:cs="Arial"/>
              </w:rPr>
              <w:t>Year 2</w:t>
            </w:r>
            <w:r w:rsidR="007C0BF6">
              <w:rPr>
                <w:rFonts w:ascii="Arial" w:hAnsi="Arial" w:cs="Arial"/>
              </w:rPr>
              <w:t xml:space="preserve"> (18 PP)</w:t>
            </w:r>
          </w:p>
          <w:p w14:paraId="3C1B8009" w14:textId="77777777" w:rsidR="002C2F4D" w:rsidRDefault="002C2F4D" w:rsidP="00427F05">
            <w:pPr>
              <w:rPr>
                <w:rFonts w:ascii="Arial" w:hAnsi="Arial" w:cs="Arial"/>
              </w:rPr>
            </w:pPr>
            <w:r>
              <w:rPr>
                <w:rFonts w:ascii="Arial" w:hAnsi="Arial" w:cs="Arial"/>
              </w:rPr>
              <w:t xml:space="preserve">% of PP/non-PP at </w:t>
            </w:r>
            <w:r w:rsidR="00A366C0">
              <w:rPr>
                <w:rFonts w:ascii="Arial" w:hAnsi="Arial" w:cs="Arial"/>
              </w:rPr>
              <w:t>1s+ or higher</w:t>
            </w:r>
          </w:p>
          <w:p w14:paraId="0A2527DF" w14:textId="77777777" w:rsidR="00A366C0" w:rsidRDefault="00A366C0" w:rsidP="00427F05">
            <w:pPr>
              <w:rPr>
                <w:rFonts w:ascii="Arial" w:hAnsi="Arial" w:cs="Arial"/>
              </w:rPr>
            </w:pPr>
            <w:r>
              <w:rPr>
                <w:rFonts w:ascii="Arial" w:hAnsi="Arial" w:cs="Arial"/>
              </w:rPr>
              <w:t>Aut 1 gaps:</w:t>
            </w:r>
          </w:p>
          <w:p w14:paraId="5444CFCF" w14:textId="77777777" w:rsidR="00A366C0" w:rsidRDefault="00A366C0" w:rsidP="00427F05">
            <w:pPr>
              <w:rPr>
                <w:rFonts w:ascii="Arial" w:hAnsi="Arial" w:cs="Arial"/>
              </w:rPr>
            </w:pPr>
            <w:r>
              <w:rPr>
                <w:rFonts w:ascii="Arial" w:hAnsi="Arial" w:cs="Arial"/>
              </w:rPr>
              <w:t>R -36.2%</w:t>
            </w:r>
          </w:p>
          <w:p w14:paraId="67F158C6" w14:textId="77777777" w:rsidR="00A366C0" w:rsidRDefault="00A366C0" w:rsidP="00427F05">
            <w:pPr>
              <w:rPr>
                <w:rFonts w:ascii="Arial" w:hAnsi="Arial" w:cs="Arial"/>
              </w:rPr>
            </w:pPr>
            <w:r>
              <w:rPr>
                <w:rFonts w:ascii="Arial" w:hAnsi="Arial" w:cs="Arial"/>
              </w:rPr>
              <w:t>W -46.2%</w:t>
            </w:r>
          </w:p>
          <w:p w14:paraId="3D96EBCE" w14:textId="01DC98CD" w:rsidR="00A366C0" w:rsidRDefault="00A366C0" w:rsidP="00427F05">
            <w:pPr>
              <w:rPr>
                <w:rFonts w:ascii="Arial" w:hAnsi="Arial" w:cs="Arial"/>
              </w:rPr>
            </w:pPr>
            <w:r>
              <w:rPr>
                <w:rFonts w:ascii="Arial" w:hAnsi="Arial" w:cs="Arial"/>
              </w:rPr>
              <w:t>M -47.4%</w:t>
            </w:r>
          </w:p>
          <w:p w14:paraId="06DEB1D0" w14:textId="28583B07" w:rsidR="007C0BF6" w:rsidRDefault="007C0BF6" w:rsidP="00427F05">
            <w:pPr>
              <w:rPr>
                <w:rFonts w:ascii="Arial" w:hAnsi="Arial" w:cs="Arial"/>
              </w:rPr>
            </w:pPr>
          </w:p>
          <w:p w14:paraId="5BDD4A6F" w14:textId="0CBB6967" w:rsidR="007C0BF6" w:rsidRDefault="007C0BF6" w:rsidP="00427F05">
            <w:pPr>
              <w:rPr>
                <w:rFonts w:ascii="Arial" w:hAnsi="Arial" w:cs="Arial"/>
              </w:rPr>
            </w:pPr>
            <w:r>
              <w:rPr>
                <w:rFonts w:ascii="Arial" w:hAnsi="Arial" w:cs="Arial"/>
              </w:rPr>
              <w:t>Year 2 (</w:t>
            </w:r>
            <w:r w:rsidR="00433D67">
              <w:rPr>
                <w:rFonts w:ascii="Arial" w:hAnsi="Arial" w:cs="Arial"/>
              </w:rPr>
              <w:t>21)</w:t>
            </w:r>
          </w:p>
          <w:p w14:paraId="0CC751CA" w14:textId="4575524B" w:rsidR="00433D67" w:rsidRDefault="00433D67" w:rsidP="00427F05">
            <w:pPr>
              <w:rPr>
                <w:rFonts w:ascii="Arial" w:hAnsi="Arial" w:cs="Arial"/>
              </w:rPr>
            </w:pPr>
            <w:r>
              <w:rPr>
                <w:rFonts w:ascii="Arial" w:hAnsi="Arial" w:cs="Arial"/>
              </w:rPr>
              <w:t>% of PP/non-PP at 2w or higher Feb 2020</w:t>
            </w:r>
          </w:p>
          <w:p w14:paraId="40E2D805" w14:textId="03B04B7B" w:rsidR="00433D67" w:rsidRDefault="00433D67" w:rsidP="00427F05">
            <w:pPr>
              <w:rPr>
                <w:rFonts w:ascii="Arial" w:hAnsi="Arial" w:cs="Arial"/>
              </w:rPr>
            </w:pPr>
            <w:r>
              <w:rPr>
                <w:rFonts w:ascii="Arial" w:hAnsi="Arial" w:cs="Arial"/>
              </w:rPr>
              <w:t>R: -28.3%</w:t>
            </w:r>
          </w:p>
          <w:p w14:paraId="1D4C55D9" w14:textId="3C544FE1" w:rsidR="00433D67" w:rsidRDefault="00433D67" w:rsidP="00427F05">
            <w:pPr>
              <w:rPr>
                <w:rFonts w:ascii="Arial" w:hAnsi="Arial" w:cs="Arial"/>
              </w:rPr>
            </w:pPr>
            <w:r>
              <w:rPr>
                <w:rFonts w:ascii="Arial" w:hAnsi="Arial" w:cs="Arial"/>
              </w:rPr>
              <w:t>W: -40.8%</w:t>
            </w:r>
          </w:p>
          <w:p w14:paraId="09894F4C" w14:textId="4CD4C92B" w:rsidR="00433D67" w:rsidRDefault="00433D67" w:rsidP="00427F05">
            <w:pPr>
              <w:rPr>
                <w:rFonts w:ascii="Arial" w:hAnsi="Arial" w:cs="Arial"/>
              </w:rPr>
            </w:pPr>
            <w:r>
              <w:rPr>
                <w:rFonts w:ascii="Arial" w:hAnsi="Arial" w:cs="Arial"/>
              </w:rPr>
              <w:t>M: -42.9%</w:t>
            </w:r>
          </w:p>
          <w:p w14:paraId="1A365A34" w14:textId="322F3FBA" w:rsidR="002426EF" w:rsidRDefault="002426EF" w:rsidP="00427F05">
            <w:pPr>
              <w:rPr>
                <w:rFonts w:ascii="Arial" w:hAnsi="Arial" w:cs="Arial"/>
              </w:rPr>
            </w:pPr>
          </w:p>
          <w:p w14:paraId="59AC9D4F" w14:textId="2BFFB798" w:rsidR="002426EF" w:rsidRDefault="002426EF" w:rsidP="00427F05">
            <w:pPr>
              <w:rPr>
                <w:rFonts w:ascii="Arial" w:hAnsi="Arial" w:cs="Arial"/>
              </w:rPr>
            </w:pPr>
            <w:r>
              <w:rPr>
                <w:rFonts w:ascii="Arial" w:hAnsi="Arial" w:cs="Arial"/>
              </w:rPr>
              <w:t>Gaps reduced in R</w:t>
            </w:r>
            <w:r w:rsidR="00321EA9">
              <w:rPr>
                <w:rFonts w:ascii="Arial" w:hAnsi="Arial" w:cs="Arial"/>
              </w:rPr>
              <w:t xml:space="preserve"> (8%)</w:t>
            </w:r>
            <w:r>
              <w:rPr>
                <w:rFonts w:ascii="Arial" w:hAnsi="Arial" w:cs="Arial"/>
              </w:rPr>
              <w:t xml:space="preserve">, W </w:t>
            </w:r>
            <w:r w:rsidR="00321EA9">
              <w:rPr>
                <w:rFonts w:ascii="Arial" w:hAnsi="Arial" w:cs="Arial"/>
              </w:rPr>
              <w:t xml:space="preserve">(5.4%) </w:t>
            </w:r>
            <w:r>
              <w:rPr>
                <w:rFonts w:ascii="Arial" w:hAnsi="Arial" w:cs="Arial"/>
              </w:rPr>
              <w:t>and M</w:t>
            </w:r>
            <w:r w:rsidR="00321EA9">
              <w:rPr>
                <w:rFonts w:ascii="Arial" w:hAnsi="Arial" w:cs="Arial"/>
              </w:rPr>
              <w:t xml:space="preserve"> (4.5%) </w:t>
            </w:r>
          </w:p>
          <w:p w14:paraId="07780B4F" w14:textId="77777777" w:rsidR="00A366C0" w:rsidRDefault="00A366C0" w:rsidP="00427F05">
            <w:pPr>
              <w:rPr>
                <w:rFonts w:ascii="Arial" w:hAnsi="Arial" w:cs="Arial"/>
              </w:rPr>
            </w:pPr>
          </w:p>
          <w:p w14:paraId="56ADB85B" w14:textId="688B5A2D" w:rsidR="00040D2F" w:rsidRPr="00A248BA" w:rsidRDefault="00040D2F" w:rsidP="00427F05">
            <w:pPr>
              <w:rPr>
                <w:rFonts w:ascii="Arial" w:hAnsi="Arial" w:cs="Arial"/>
              </w:rPr>
            </w:pPr>
            <w:r>
              <w:rPr>
                <w:rFonts w:ascii="Arial" w:hAnsi="Arial" w:cs="Arial"/>
              </w:rPr>
              <w:t xml:space="preserve">No end of year data due to covid. </w:t>
            </w:r>
          </w:p>
        </w:tc>
      </w:tr>
      <w:tr w:rsidR="002954A6" w:rsidRPr="002954A6" w14:paraId="5C7EA547" w14:textId="77777777" w:rsidTr="004029AD">
        <w:trPr>
          <w:trHeight w:val="301"/>
        </w:trPr>
        <w:tc>
          <w:tcPr>
            <w:tcW w:w="2235" w:type="dxa"/>
            <w:tcMar>
              <w:top w:w="57" w:type="dxa"/>
              <w:bottom w:w="57" w:type="dxa"/>
            </w:tcMar>
          </w:tcPr>
          <w:p w14:paraId="79069223" w14:textId="61E11846" w:rsidR="00125340" w:rsidRPr="00081779" w:rsidRDefault="00081779" w:rsidP="00EE50D0">
            <w:pPr>
              <w:rPr>
                <w:rFonts w:ascii="Arial" w:hAnsi="Arial" w:cs="Arial"/>
              </w:rPr>
            </w:pPr>
            <w:r w:rsidRPr="00081779">
              <w:rPr>
                <w:rFonts w:ascii="Arial" w:hAnsi="Arial" w:cs="Arial"/>
              </w:rPr>
              <w:t>Improving attendance and punctuality of the disadvantaged group</w:t>
            </w:r>
            <w:r w:rsidR="00C916EF">
              <w:rPr>
                <w:rFonts w:ascii="Arial" w:hAnsi="Arial" w:cs="Arial"/>
              </w:rPr>
              <w:t xml:space="preserve">.  Developing cultural capital. </w:t>
            </w:r>
          </w:p>
        </w:tc>
        <w:tc>
          <w:tcPr>
            <w:tcW w:w="2409" w:type="dxa"/>
            <w:tcMar>
              <w:top w:w="57" w:type="dxa"/>
              <w:bottom w:w="57" w:type="dxa"/>
            </w:tcMar>
          </w:tcPr>
          <w:p w14:paraId="6F0B1051" w14:textId="7C990943" w:rsidR="00917D70" w:rsidRPr="00824421" w:rsidRDefault="00C916EF" w:rsidP="00C73995">
            <w:pPr>
              <w:rPr>
                <w:rFonts w:ascii="Arial" w:hAnsi="Arial" w:cs="Arial"/>
              </w:rPr>
            </w:pPr>
            <w:r w:rsidRPr="00824421">
              <w:rPr>
                <w:rFonts w:ascii="Arial" w:hAnsi="Arial" w:cs="Arial"/>
              </w:rPr>
              <w:t>PP trip to Chichester Festival theatre to attend the “Children’s concert” – subsidised coach travel. (£320)</w:t>
            </w:r>
          </w:p>
        </w:tc>
        <w:tc>
          <w:tcPr>
            <w:tcW w:w="3828" w:type="dxa"/>
            <w:tcMar>
              <w:top w:w="57" w:type="dxa"/>
              <w:bottom w:w="57" w:type="dxa"/>
            </w:tcMar>
          </w:tcPr>
          <w:p w14:paraId="79782A6E" w14:textId="226BA089" w:rsidR="00125340" w:rsidRPr="00824421" w:rsidRDefault="00C916EF" w:rsidP="006C7C85">
            <w:pPr>
              <w:rPr>
                <w:rFonts w:ascii="Arial" w:hAnsi="Arial" w:cs="Arial"/>
              </w:rPr>
            </w:pPr>
            <w:r w:rsidRPr="00824421">
              <w:rPr>
                <w:rFonts w:ascii="Arial" w:hAnsi="Arial" w:cs="Arial"/>
              </w:rPr>
              <w:t xml:space="preserve">Developing “Cultural capital” for the PP group by providing them with a rich cultural experience. </w:t>
            </w:r>
          </w:p>
        </w:tc>
        <w:tc>
          <w:tcPr>
            <w:tcW w:w="3260" w:type="dxa"/>
            <w:tcMar>
              <w:top w:w="57" w:type="dxa"/>
              <w:bottom w:w="57" w:type="dxa"/>
            </w:tcMar>
          </w:tcPr>
          <w:p w14:paraId="43410F59" w14:textId="334970F4" w:rsidR="00D35464" w:rsidRPr="00824421" w:rsidRDefault="00C916EF" w:rsidP="00D35464">
            <w:pPr>
              <w:rPr>
                <w:rFonts w:ascii="Arial" w:hAnsi="Arial" w:cs="Arial"/>
              </w:rPr>
            </w:pPr>
            <w:r w:rsidRPr="00824421">
              <w:rPr>
                <w:rFonts w:ascii="Arial" w:hAnsi="Arial" w:cs="Arial"/>
              </w:rPr>
              <w:t xml:space="preserve">Pupil voice </w:t>
            </w:r>
          </w:p>
        </w:tc>
        <w:tc>
          <w:tcPr>
            <w:tcW w:w="1276" w:type="dxa"/>
          </w:tcPr>
          <w:p w14:paraId="7B5F8885" w14:textId="77777777" w:rsidR="00125340" w:rsidRPr="00824421" w:rsidRDefault="000B5178" w:rsidP="000315F8">
            <w:pPr>
              <w:rPr>
                <w:rFonts w:ascii="Arial" w:hAnsi="Arial" w:cs="Arial"/>
              </w:rPr>
            </w:pPr>
            <w:r w:rsidRPr="00824421">
              <w:rPr>
                <w:rFonts w:ascii="Arial" w:hAnsi="Arial" w:cs="Arial"/>
              </w:rPr>
              <w:t xml:space="preserve">SDY </w:t>
            </w:r>
          </w:p>
          <w:p w14:paraId="31F69D1A" w14:textId="3595EC58" w:rsidR="000B5178" w:rsidRPr="00824421" w:rsidRDefault="000B5178" w:rsidP="000315F8">
            <w:pPr>
              <w:rPr>
                <w:rFonts w:ascii="Arial" w:hAnsi="Arial" w:cs="Arial"/>
              </w:rPr>
            </w:pPr>
            <w:r w:rsidRPr="00824421">
              <w:rPr>
                <w:rFonts w:ascii="Arial" w:hAnsi="Arial" w:cs="Arial"/>
              </w:rPr>
              <w:t xml:space="preserve">FESO Kim Halford </w:t>
            </w:r>
          </w:p>
        </w:tc>
        <w:tc>
          <w:tcPr>
            <w:tcW w:w="1984" w:type="dxa"/>
          </w:tcPr>
          <w:p w14:paraId="63F3AFC6" w14:textId="77777777" w:rsidR="00125340" w:rsidRDefault="00111791" w:rsidP="008D2DAF">
            <w:pPr>
              <w:rPr>
                <w:rFonts w:ascii="Arial" w:hAnsi="Arial" w:cs="Arial"/>
              </w:rPr>
            </w:pPr>
            <w:r>
              <w:rPr>
                <w:rFonts w:ascii="Arial" w:hAnsi="Arial" w:cs="Arial"/>
              </w:rPr>
              <w:t>Year 1 16 PP children 94.83%</w:t>
            </w:r>
          </w:p>
          <w:p w14:paraId="16AB3D09" w14:textId="77777777" w:rsidR="00111791" w:rsidRDefault="00111791" w:rsidP="008D2DAF">
            <w:pPr>
              <w:rPr>
                <w:rFonts w:ascii="Arial" w:hAnsi="Arial" w:cs="Arial"/>
              </w:rPr>
            </w:pPr>
          </w:p>
          <w:p w14:paraId="5B53A5C6" w14:textId="77777777" w:rsidR="00111791" w:rsidRDefault="00111791" w:rsidP="008D2DAF">
            <w:pPr>
              <w:rPr>
                <w:rFonts w:ascii="Arial" w:hAnsi="Arial" w:cs="Arial"/>
              </w:rPr>
            </w:pPr>
            <w:r>
              <w:rPr>
                <w:rFonts w:ascii="Arial" w:hAnsi="Arial" w:cs="Arial"/>
              </w:rPr>
              <w:t>Year 2 16 PP children 95.89%</w:t>
            </w:r>
          </w:p>
          <w:p w14:paraId="5A1D3222" w14:textId="77777777" w:rsidR="001F22FE" w:rsidRDefault="001F22FE" w:rsidP="008D2DAF">
            <w:pPr>
              <w:rPr>
                <w:rFonts w:ascii="Arial" w:hAnsi="Arial" w:cs="Arial"/>
              </w:rPr>
            </w:pPr>
          </w:p>
          <w:p w14:paraId="5CF5CB21" w14:textId="2BE5E3D2" w:rsidR="001F22FE" w:rsidRPr="00004FB6" w:rsidRDefault="001F22FE" w:rsidP="008D2DAF">
            <w:pPr>
              <w:rPr>
                <w:rFonts w:ascii="Arial" w:hAnsi="Arial" w:cs="Arial"/>
                <w:sz w:val="18"/>
                <w:szCs w:val="18"/>
              </w:rPr>
            </w:pPr>
            <w:r>
              <w:rPr>
                <w:rFonts w:ascii="Arial" w:hAnsi="Arial" w:cs="Arial"/>
              </w:rPr>
              <w:t xml:space="preserve">Pupil voice evidence demonstrated this was a valuable and powerful learning experience for these children. </w:t>
            </w:r>
          </w:p>
        </w:tc>
      </w:tr>
      <w:tr w:rsidR="002954A6" w:rsidRPr="002954A6" w14:paraId="6A122951" w14:textId="77777777" w:rsidTr="00A33F73">
        <w:tc>
          <w:tcPr>
            <w:tcW w:w="13008" w:type="dxa"/>
            <w:gridSpan w:val="5"/>
            <w:tcMar>
              <w:top w:w="57" w:type="dxa"/>
              <w:bottom w:w="57" w:type="dxa"/>
            </w:tcMar>
          </w:tcPr>
          <w:p w14:paraId="01976B0A" w14:textId="1B054E34" w:rsidR="00125340" w:rsidRPr="002954A6" w:rsidRDefault="00125340" w:rsidP="000B25ED">
            <w:pPr>
              <w:jc w:val="right"/>
              <w:rPr>
                <w:rFonts w:ascii="Arial" w:hAnsi="Arial" w:cs="Arial"/>
                <w:b/>
              </w:rPr>
            </w:pPr>
            <w:r w:rsidRPr="002954A6">
              <w:rPr>
                <w:rFonts w:ascii="Arial" w:hAnsi="Arial" w:cs="Arial"/>
                <w:b/>
              </w:rPr>
              <w:t>Total budgeted cost</w:t>
            </w:r>
            <w:r w:rsidR="000B5178">
              <w:rPr>
                <w:rFonts w:ascii="Arial" w:hAnsi="Arial" w:cs="Arial"/>
                <w:b/>
              </w:rPr>
              <w:t xml:space="preserve"> (salaries for PP team) </w:t>
            </w:r>
          </w:p>
        </w:tc>
        <w:tc>
          <w:tcPr>
            <w:tcW w:w="1984" w:type="dxa"/>
          </w:tcPr>
          <w:p w14:paraId="28F214BC" w14:textId="41179C55" w:rsidR="00125340" w:rsidRPr="000B5178" w:rsidRDefault="000B5178" w:rsidP="000315F8">
            <w:pPr>
              <w:rPr>
                <w:rFonts w:ascii="Arial" w:hAnsi="Arial" w:cs="Arial"/>
                <w:b/>
                <w:sz w:val="24"/>
                <w:szCs w:val="24"/>
              </w:rPr>
            </w:pPr>
            <w:r w:rsidRPr="000B5178">
              <w:rPr>
                <w:rFonts w:ascii="Arial" w:hAnsi="Arial" w:cs="Arial"/>
                <w:b/>
                <w:sz w:val="24"/>
                <w:szCs w:val="24"/>
              </w:rPr>
              <w:t>£77,436</w:t>
            </w:r>
          </w:p>
        </w:tc>
      </w:tr>
    </w:tbl>
    <w:p w14:paraId="7081379D" w14:textId="77777777" w:rsidR="00DF3051" w:rsidRDefault="00A33F73">
      <w:r>
        <w:br w:type="page"/>
      </w:r>
    </w:p>
    <w:p w14:paraId="0A6ABD91" w14:textId="77777777" w:rsidR="00AE66C2" w:rsidRDefault="00AE66C2" w:rsidP="00DF3051"/>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865A1" w14:textId="77777777" w:rsidR="000011EF" w:rsidRDefault="000011EF" w:rsidP="00CD68B1">
      <w:r>
        <w:separator/>
      </w:r>
    </w:p>
  </w:endnote>
  <w:endnote w:type="continuationSeparator" w:id="0">
    <w:p w14:paraId="74096540" w14:textId="77777777" w:rsidR="000011EF" w:rsidRDefault="000011EF"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433ED" w14:textId="77777777" w:rsidR="000011EF" w:rsidRDefault="000011EF" w:rsidP="00CD68B1">
      <w:r>
        <w:separator/>
      </w:r>
    </w:p>
  </w:footnote>
  <w:footnote w:type="continuationSeparator" w:id="0">
    <w:p w14:paraId="296B64D3" w14:textId="77777777" w:rsidR="000011EF" w:rsidRDefault="000011EF" w:rsidP="00CD68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91FE6"/>
    <w:multiLevelType w:val="hybridMultilevel"/>
    <w:tmpl w:val="01C6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A550CF"/>
    <w:multiLevelType w:val="hybridMultilevel"/>
    <w:tmpl w:val="D510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55D719F"/>
    <w:multiLevelType w:val="hybridMultilevel"/>
    <w:tmpl w:val="7E309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9"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9"/>
  </w:num>
  <w:num w:numId="3">
    <w:abstractNumId w:val="18"/>
  </w:num>
  <w:num w:numId="4">
    <w:abstractNumId w:val="0"/>
  </w:num>
  <w:num w:numId="5">
    <w:abstractNumId w:val="22"/>
  </w:num>
  <w:num w:numId="6">
    <w:abstractNumId w:val="12"/>
  </w:num>
  <w:num w:numId="7">
    <w:abstractNumId w:val="9"/>
  </w:num>
  <w:num w:numId="8">
    <w:abstractNumId w:val="11"/>
  </w:num>
  <w:num w:numId="9">
    <w:abstractNumId w:val="29"/>
  </w:num>
  <w:num w:numId="10">
    <w:abstractNumId w:val="23"/>
  </w:num>
  <w:num w:numId="11">
    <w:abstractNumId w:val="17"/>
  </w:num>
  <w:num w:numId="12">
    <w:abstractNumId w:val="8"/>
  </w:num>
  <w:num w:numId="13">
    <w:abstractNumId w:val="16"/>
  </w:num>
  <w:num w:numId="14">
    <w:abstractNumId w:val="4"/>
  </w:num>
  <w:num w:numId="15">
    <w:abstractNumId w:val="27"/>
  </w:num>
  <w:num w:numId="16">
    <w:abstractNumId w:val="26"/>
  </w:num>
  <w:num w:numId="17">
    <w:abstractNumId w:val="15"/>
  </w:num>
  <w:num w:numId="18">
    <w:abstractNumId w:val="2"/>
  </w:num>
  <w:num w:numId="19">
    <w:abstractNumId w:val="21"/>
  </w:num>
  <w:num w:numId="20">
    <w:abstractNumId w:val="5"/>
  </w:num>
  <w:num w:numId="21">
    <w:abstractNumId w:val="25"/>
  </w:num>
  <w:num w:numId="22">
    <w:abstractNumId w:val="28"/>
  </w:num>
  <w:num w:numId="23">
    <w:abstractNumId w:val="7"/>
  </w:num>
  <w:num w:numId="24">
    <w:abstractNumId w:val="13"/>
  </w:num>
  <w:num w:numId="25">
    <w:abstractNumId w:val="20"/>
  </w:num>
  <w:num w:numId="26">
    <w:abstractNumId w:val="24"/>
  </w:num>
  <w:num w:numId="27">
    <w:abstractNumId w:val="6"/>
  </w:num>
  <w:num w:numId="28">
    <w:abstractNumId w:val="1"/>
  </w:num>
  <w:num w:numId="29">
    <w:abstractNumId w:val="1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222D0"/>
    <w:rsid w:val="000315F8"/>
    <w:rsid w:val="00040D2F"/>
    <w:rsid w:val="00041437"/>
    <w:rsid w:val="0004399F"/>
    <w:rsid w:val="0004731E"/>
    <w:rsid w:val="000473C9"/>
    <w:rsid w:val="000501F0"/>
    <w:rsid w:val="00052324"/>
    <w:rsid w:val="000557F9"/>
    <w:rsid w:val="0006219B"/>
    <w:rsid w:val="00063367"/>
    <w:rsid w:val="00081779"/>
    <w:rsid w:val="0009591E"/>
    <w:rsid w:val="000A25FC"/>
    <w:rsid w:val="000A52C5"/>
    <w:rsid w:val="000B25ED"/>
    <w:rsid w:val="000B5178"/>
    <w:rsid w:val="000B5413"/>
    <w:rsid w:val="000C1E9E"/>
    <w:rsid w:val="000C37C2"/>
    <w:rsid w:val="000C4CF8"/>
    <w:rsid w:val="000D0B47"/>
    <w:rsid w:val="000D480D"/>
    <w:rsid w:val="000D7D76"/>
    <w:rsid w:val="000D7ED1"/>
    <w:rsid w:val="000E4243"/>
    <w:rsid w:val="00111791"/>
    <w:rsid w:val="001137CF"/>
    <w:rsid w:val="00117186"/>
    <w:rsid w:val="00121D72"/>
    <w:rsid w:val="00125340"/>
    <w:rsid w:val="00125BA7"/>
    <w:rsid w:val="0012764B"/>
    <w:rsid w:val="00131CA9"/>
    <w:rsid w:val="0014252E"/>
    <w:rsid w:val="00146998"/>
    <w:rsid w:val="00146A61"/>
    <w:rsid w:val="00160D9D"/>
    <w:rsid w:val="001849D6"/>
    <w:rsid w:val="00193C29"/>
    <w:rsid w:val="001A4DCB"/>
    <w:rsid w:val="001B794A"/>
    <w:rsid w:val="001C31D6"/>
    <w:rsid w:val="001C686D"/>
    <w:rsid w:val="001E7B91"/>
    <w:rsid w:val="001F22FE"/>
    <w:rsid w:val="001F6FE6"/>
    <w:rsid w:val="00210526"/>
    <w:rsid w:val="00212D24"/>
    <w:rsid w:val="00221EC1"/>
    <w:rsid w:val="00231BF7"/>
    <w:rsid w:val="00232CF5"/>
    <w:rsid w:val="00240F98"/>
    <w:rsid w:val="002426EF"/>
    <w:rsid w:val="00254A66"/>
    <w:rsid w:val="00257811"/>
    <w:rsid w:val="00257EF1"/>
    <w:rsid w:val="00262114"/>
    <w:rsid w:val="002622B6"/>
    <w:rsid w:val="00267F85"/>
    <w:rsid w:val="002856C3"/>
    <w:rsid w:val="002865B8"/>
    <w:rsid w:val="002954A6"/>
    <w:rsid w:val="002962F2"/>
    <w:rsid w:val="002B3394"/>
    <w:rsid w:val="002B4FF1"/>
    <w:rsid w:val="002B7EFA"/>
    <w:rsid w:val="002C2F4D"/>
    <w:rsid w:val="002D0A33"/>
    <w:rsid w:val="002D22A0"/>
    <w:rsid w:val="002E622B"/>
    <w:rsid w:val="002E686F"/>
    <w:rsid w:val="002E7988"/>
    <w:rsid w:val="002F086B"/>
    <w:rsid w:val="002F6FB5"/>
    <w:rsid w:val="002F77AB"/>
    <w:rsid w:val="00313C2E"/>
    <w:rsid w:val="00320C3A"/>
    <w:rsid w:val="00321EA9"/>
    <w:rsid w:val="0033092A"/>
    <w:rsid w:val="00337056"/>
    <w:rsid w:val="003453CE"/>
    <w:rsid w:val="00351952"/>
    <w:rsid w:val="00366499"/>
    <w:rsid w:val="00375510"/>
    <w:rsid w:val="00380587"/>
    <w:rsid w:val="003822C1"/>
    <w:rsid w:val="00390402"/>
    <w:rsid w:val="003957BD"/>
    <w:rsid w:val="003961A3"/>
    <w:rsid w:val="003B5C5D"/>
    <w:rsid w:val="003B6371"/>
    <w:rsid w:val="003C79F6"/>
    <w:rsid w:val="003D2143"/>
    <w:rsid w:val="003F7BE2"/>
    <w:rsid w:val="00400BFB"/>
    <w:rsid w:val="004029AD"/>
    <w:rsid w:val="00402EED"/>
    <w:rsid w:val="004107D2"/>
    <w:rsid w:val="00423264"/>
    <w:rsid w:val="00423AFF"/>
    <w:rsid w:val="00427F05"/>
    <w:rsid w:val="00433D67"/>
    <w:rsid w:val="0043512A"/>
    <w:rsid w:val="00435936"/>
    <w:rsid w:val="00456ABA"/>
    <w:rsid w:val="004623C8"/>
    <w:rsid w:val="004642B2"/>
    <w:rsid w:val="004642BC"/>
    <w:rsid w:val="004667CF"/>
    <w:rsid w:val="004667DB"/>
    <w:rsid w:val="00481041"/>
    <w:rsid w:val="004837D8"/>
    <w:rsid w:val="004857FE"/>
    <w:rsid w:val="0049188F"/>
    <w:rsid w:val="00492683"/>
    <w:rsid w:val="00496D7D"/>
    <w:rsid w:val="004A0CDE"/>
    <w:rsid w:val="004B2C02"/>
    <w:rsid w:val="004B3C35"/>
    <w:rsid w:val="004C424D"/>
    <w:rsid w:val="004C5467"/>
    <w:rsid w:val="004C56D9"/>
    <w:rsid w:val="004C6157"/>
    <w:rsid w:val="004D053F"/>
    <w:rsid w:val="004D3FC1"/>
    <w:rsid w:val="004D53A4"/>
    <w:rsid w:val="004E5349"/>
    <w:rsid w:val="004E5B85"/>
    <w:rsid w:val="004E78A6"/>
    <w:rsid w:val="004F36D5"/>
    <w:rsid w:val="004F40AB"/>
    <w:rsid w:val="004F6468"/>
    <w:rsid w:val="00501685"/>
    <w:rsid w:val="00503380"/>
    <w:rsid w:val="00530007"/>
    <w:rsid w:val="00540101"/>
    <w:rsid w:val="00540319"/>
    <w:rsid w:val="00541F7B"/>
    <w:rsid w:val="00557D98"/>
    <w:rsid w:val="00557E19"/>
    <w:rsid w:val="00557E9F"/>
    <w:rsid w:val="00560916"/>
    <w:rsid w:val="0056652E"/>
    <w:rsid w:val="005710AB"/>
    <w:rsid w:val="005832BE"/>
    <w:rsid w:val="00583419"/>
    <w:rsid w:val="0058583E"/>
    <w:rsid w:val="0059173C"/>
    <w:rsid w:val="00595715"/>
    <w:rsid w:val="00597346"/>
    <w:rsid w:val="005A04D4"/>
    <w:rsid w:val="005A25B5"/>
    <w:rsid w:val="005A3451"/>
    <w:rsid w:val="005C3B4E"/>
    <w:rsid w:val="005C4889"/>
    <w:rsid w:val="005D06F3"/>
    <w:rsid w:val="005E2CF9"/>
    <w:rsid w:val="005E54F3"/>
    <w:rsid w:val="00601130"/>
    <w:rsid w:val="00611495"/>
    <w:rsid w:val="006147D1"/>
    <w:rsid w:val="00616DDD"/>
    <w:rsid w:val="00620176"/>
    <w:rsid w:val="00626887"/>
    <w:rsid w:val="00630044"/>
    <w:rsid w:val="00630BE0"/>
    <w:rsid w:val="00636313"/>
    <w:rsid w:val="00636F61"/>
    <w:rsid w:val="00653D91"/>
    <w:rsid w:val="006557A5"/>
    <w:rsid w:val="0067107B"/>
    <w:rsid w:val="00683A3C"/>
    <w:rsid w:val="006B358C"/>
    <w:rsid w:val="006B5C44"/>
    <w:rsid w:val="006C7C85"/>
    <w:rsid w:val="006D2EB7"/>
    <w:rsid w:val="006D447D"/>
    <w:rsid w:val="006D5E63"/>
    <w:rsid w:val="006D5EF2"/>
    <w:rsid w:val="006D63C4"/>
    <w:rsid w:val="006E3005"/>
    <w:rsid w:val="006E6C0F"/>
    <w:rsid w:val="006F0B6A"/>
    <w:rsid w:val="006F2883"/>
    <w:rsid w:val="006F7CD8"/>
    <w:rsid w:val="00700CA9"/>
    <w:rsid w:val="007076E3"/>
    <w:rsid w:val="00732846"/>
    <w:rsid w:val="00732EB8"/>
    <w:rsid w:val="007335B7"/>
    <w:rsid w:val="00743BF3"/>
    <w:rsid w:val="00744195"/>
    <w:rsid w:val="00746605"/>
    <w:rsid w:val="00765EFB"/>
    <w:rsid w:val="00766387"/>
    <w:rsid w:val="00767936"/>
    <w:rsid w:val="00767E1D"/>
    <w:rsid w:val="0079451B"/>
    <w:rsid w:val="00797116"/>
    <w:rsid w:val="007A2742"/>
    <w:rsid w:val="007A530F"/>
    <w:rsid w:val="007B141B"/>
    <w:rsid w:val="007B228E"/>
    <w:rsid w:val="007C0BF6"/>
    <w:rsid w:val="007C2B91"/>
    <w:rsid w:val="007C4F4A"/>
    <w:rsid w:val="007C687E"/>
    <w:rsid w:val="007C749E"/>
    <w:rsid w:val="007F2715"/>
    <w:rsid w:val="007F271A"/>
    <w:rsid w:val="007F2D7B"/>
    <w:rsid w:val="007F3C16"/>
    <w:rsid w:val="007F4C9F"/>
    <w:rsid w:val="008149EB"/>
    <w:rsid w:val="00824421"/>
    <w:rsid w:val="00827203"/>
    <w:rsid w:val="0084389C"/>
    <w:rsid w:val="00845265"/>
    <w:rsid w:val="0085024F"/>
    <w:rsid w:val="0085635D"/>
    <w:rsid w:val="00857BAB"/>
    <w:rsid w:val="00863790"/>
    <w:rsid w:val="00864593"/>
    <w:rsid w:val="00865139"/>
    <w:rsid w:val="0087334C"/>
    <w:rsid w:val="0088412D"/>
    <w:rsid w:val="008B7FE5"/>
    <w:rsid w:val="008C10E9"/>
    <w:rsid w:val="008D58CE"/>
    <w:rsid w:val="008E364E"/>
    <w:rsid w:val="008E64E9"/>
    <w:rsid w:val="008F0F73"/>
    <w:rsid w:val="008F69EC"/>
    <w:rsid w:val="009021E8"/>
    <w:rsid w:val="009079EE"/>
    <w:rsid w:val="00912349"/>
    <w:rsid w:val="00913E6E"/>
    <w:rsid w:val="00914D6D"/>
    <w:rsid w:val="00915380"/>
    <w:rsid w:val="00917D70"/>
    <w:rsid w:val="009242F1"/>
    <w:rsid w:val="00924E51"/>
    <w:rsid w:val="00951E13"/>
    <w:rsid w:val="00967621"/>
    <w:rsid w:val="009707E9"/>
    <w:rsid w:val="00972129"/>
    <w:rsid w:val="009753E5"/>
    <w:rsid w:val="00992C5E"/>
    <w:rsid w:val="009B2716"/>
    <w:rsid w:val="009D3E50"/>
    <w:rsid w:val="009E7A9D"/>
    <w:rsid w:val="009F1341"/>
    <w:rsid w:val="009F480D"/>
    <w:rsid w:val="00A00036"/>
    <w:rsid w:val="00A0032C"/>
    <w:rsid w:val="00A13FBB"/>
    <w:rsid w:val="00A16270"/>
    <w:rsid w:val="00A248BA"/>
    <w:rsid w:val="00A24C51"/>
    <w:rsid w:val="00A32773"/>
    <w:rsid w:val="00A337D2"/>
    <w:rsid w:val="00A33F73"/>
    <w:rsid w:val="00A366C0"/>
    <w:rsid w:val="00A37195"/>
    <w:rsid w:val="00A37D2D"/>
    <w:rsid w:val="00A439AF"/>
    <w:rsid w:val="00A4539B"/>
    <w:rsid w:val="00A57107"/>
    <w:rsid w:val="00A60ECF"/>
    <w:rsid w:val="00A6273A"/>
    <w:rsid w:val="00A6366C"/>
    <w:rsid w:val="00A77153"/>
    <w:rsid w:val="00A8709B"/>
    <w:rsid w:val="00A9798F"/>
    <w:rsid w:val="00AB5B2A"/>
    <w:rsid w:val="00AD370E"/>
    <w:rsid w:val="00AE66C2"/>
    <w:rsid w:val="00AE77EC"/>
    <w:rsid w:val="00AE78F2"/>
    <w:rsid w:val="00B01C9A"/>
    <w:rsid w:val="00B0226E"/>
    <w:rsid w:val="00B13714"/>
    <w:rsid w:val="00B14A99"/>
    <w:rsid w:val="00B17B33"/>
    <w:rsid w:val="00B31AA4"/>
    <w:rsid w:val="00B320B5"/>
    <w:rsid w:val="00B3409B"/>
    <w:rsid w:val="00B369C7"/>
    <w:rsid w:val="00B36BB9"/>
    <w:rsid w:val="00B44A21"/>
    <w:rsid w:val="00B44E17"/>
    <w:rsid w:val="00B55BC5"/>
    <w:rsid w:val="00B60E7C"/>
    <w:rsid w:val="00B63631"/>
    <w:rsid w:val="00B668B6"/>
    <w:rsid w:val="00B7195B"/>
    <w:rsid w:val="00B72939"/>
    <w:rsid w:val="00B80272"/>
    <w:rsid w:val="00B9382E"/>
    <w:rsid w:val="00B95B0A"/>
    <w:rsid w:val="00BA3C3E"/>
    <w:rsid w:val="00BB3EF4"/>
    <w:rsid w:val="00BC54E1"/>
    <w:rsid w:val="00BC7733"/>
    <w:rsid w:val="00BE3670"/>
    <w:rsid w:val="00BE5BCA"/>
    <w:rsid w:val="00C00F3C"/>
    <w:rsid w:val="00C04C4C"/>
    <w:rsid w:val="00C068B2"/>
    <w:rsid w:val="00C102E1"/>
    <w:rsid w:val="00C14FAE"/>
    <w:rsid w:val="00C262D2"/>
    <w:rsid w:val="00C32D5C"/>
    <w:rsid w:val="00C34113"/>
    <w:rsid w:val="00C35120"/>
    <w:rsid w:val="00C416E8"/>
    <w:rsid w:val="00C70B05"/>
    <w:rsid w:val="00C73995"/>
    <w:rsid w:val="00C77968"/>
    <w:rsid w:val="00C8030B"/>
    <w:rsid w:val="00C8193C"/>
    <w:rsid w:val="00C81B8D"/>
    <w:rsid w:val="00C86817"/>
    <w:rsid w:val="00C916EF"/>
    <w:rsid w:val="00CA1AF5"/>
    <w:rsid w:val="00CD173F"/>
    <w:rsid w:val="00CD2230"/>
    <w:rsid w:val="00CD68B1"/>
    <w:rsid w:val="00CE1584"/>
    <w:rsid w:val="00CF02DE"/>
    <w:rsid w:val="00CF1B9B"/>
    <w:rsid w:val="00CF6ADA"/>
    <w:rsid w:val="00D11A2D"/>
    <w:rsid w:val="00D13FCF"/>
    <w:rsid w:val="00D309A5"/>
    <w:rsid w:val="00D35464"/>
    <w:rsid w:val="00D370F4"/>
    <w:rsid w:val="00D46E95"/>
    <w:rsid w:val="00D504EA"/>
    <w:rsid w:val="00D51EA2"/>
    <w:rsid w:val="00D82EF5"/>
    <w:rsid w:val="00D8454C"/>
    <w:rsid w:val="00D9429A"/>
    <w:rsid w:val="00DC3F30"/>
    <w:rsid w:val="00DE33BF"/>
    <w:rsid w:val="00DF3051"/>
    <w:rsid w:val="00DF76AB"/>
    <w:rsid w:val="00E04EE8"/>
    <w:rsid w:val="00E106F9"/>
    <w:rsid w:val="00E15F5B"/>
    <w:rsid w:val="00E20F63"/>
    <w:rsid w:val="00E2599B"/>
    <w:rsid w:val="00E27F41"/>
    <w:rsid w:val="00E3125B"/>
    <w:rsid w:val="00E34A8F"/>
    <w:rsid w:val="00E354EA"/>
    <w:rsid w:val="00E35628"/>
    <w:rsid w:val="00E5066A"/>
    <w:rsid w:val="00E570BA"/>
    <w:rsid w:val="00E865E4"/>
    <w:rsid w:val="00E96E48"/>
    <w:rsid w:val="00EA73A9"/>
    <w:rsid w:val="00EB090F"/>
    <w:rsid w:val="00EB7216"/>
    <w:rsid w:val="00ED0F8C"/>
    <w:rsid w:val="00ED1379"/>
    <w:rsid w:val="00EE4D95"/>
    <w:rsid w:val="00EE50D0"/>
    <w:rsid w:val="00EF2A09"/>
    <w:rsid w:val="00EF2C1C"/>
    <w:rsid w:val="00F007C3"/>
    <w:rsid w:val="00F148B0"/>
    <w:rsid w:val="00F231E3"/>
    <w:rsid w:val="00F25DF2"/>
    <w:rsid w:val="00F359FE"/>
    <w:rsid w:val="00F36497"/>
    <w:rsid w:val="00F367C9"/>
    <w:rsid w:val="00F51057"/>
    <w:rsid w:val="00F54E2A"/>
    <w:rsid w:val="00F55645"/>
    <w:rsid w:val="00F55DE6"/>
    <w:rsid w:val="00F61904"/>
    <w:rsid w:val="00F71231"/>
    <w:rsid w:val="00F84A60"/>
    <w:rsid w:val="00F85CBD"/>
    <w:rsid w:val="00F87EC9"/>
    <w:rsid w:val="00F925D5"/>
    <w:rsid w:val="00F93C25"/>
    <w:rsid w:val="00F9458B"/>
    <w:rsid w:val="00F970BA"/>
    <w:rsid w:val="00FB153F"/>
    <w:rsid w:val="00FB223A"/>
    <w:rsid w:val="00FC23A1"/>
    <w:rsid w:val="00FC6354"/>
    <w:rsid w:val="00FD5126"/>
    <w:rsid w:val="00FF2CC1"/>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3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2.xml><?xml version="1.0" encoding="utf-8"?>
<ds:datastoreItem xmlns:ds="http://schemas.openxmlformats.org/officeDocument/2006/customXml" ds:itemID="{E5E8C421-7B7A-44F8-B856-10A90FD4D0AA}">
  <ds:schemaRefs>
    <ds:schemaRef ds:uri="http://schemas.microsoft.com/office/2006/documentManagement/types"/>
    <ds:schemaRef ds:uri="http://schemas.microsoft.com/office/infopath/2007/PartnerControls"/>
    <ds:schemaRef ds:uri="http://purl.org/dc/terms/"/>
    <ds:schemaRef ds:uri="http://schemas.microsoft.com/office/2006/metadata/properties"/>
    <ds:schemaRef ds:uri="b8cb3cbd-ce5c-4a72-9da4-9013f91c5903"/>
    <ds:schemaRef ds:uri="http://purl.org/dc/dcmitype/"/>
    <ds:schemaRef ds:uri="http://purl.org/dc/elements/1.1/"/>
    <ds:schemaRef ds:uri="http://www.w3.org/XML/1998/namespace"/>
    <ds:schemaRef ds:uri="http://schemas.openxmlformats.org/package/2006/metadata/core-properties"/>
    <ds:schemaRef ds:uri="62bda6d9-15dd-4797-9609-2d5e8913862c"/>
    <ds:schemaRef ds:uri="http://schemas.microsoft.com/sharepoint/v3"/>
  </ds:schemaRefs>
</ds:datastoreItem>
</file>

<file path=customXml/itemProps3.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4.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5.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5CBF375-A115-4C27-B7DB-8CA7A1FEF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Sarah Davy</dc:creator>
  <cp:lastModifiedBy>Sarah Davy</cp:lastModifiedBy>
  <cp:revision>13</cp:revision>
  <cp:lastPrinted>2019-11-15T13:07:00Z</cp:lastPrinted>
  <dcterms:created xsi:type="dcterms:W3CDTF">2020-11-27T09:36:00Z</dcterms:created>
  <dcterms:modified xsi:type="dcterms:W3CDTF">2020-11-27T09:52:00Z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